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1A17D" w14:textId="77777777" w:rsidR="008B56BD" w:rsidRDefault="00000000">
      <w:pPr>
        <w:widowControl/>
        <w:shd w:val="clear" w:color="auto" w:fill="9FC5E8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ОПЕРАЦІЙНИЙ ПЛАН</w:t>
      </w:r>
    </w:p>
    <w:p w14:paraId="6C2D044F" w14:textId="77777777" w:rsidR="008B56BD" w:rsidRDefault="00000000">
      <w:pPr>
        <w:widowControl/>
        <w:shd w:val="clear" w:color="auto" w:fill="9FC5E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Ради з питань внутрішньо переміщених осіб при Мішково-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Погорілівській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сільській раді</w:t>
      </w:r>
    </w:p>
    <w:p w14:paraId="160B4AFB" w14:textId="77777777" w:rsidR="008B56BD" w:rsidRDefault="00000000">
      <w:pPr>
        <w:widowControl/>
        <w:shd w:val="clear" w:color="auto" w:fill="9FC5E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1" w:name="_heading=h.szfct3oxxpz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червень 2026 – червень 2028 роки</w:t>
      </w:r>
    </w:p>
    <w:p w14:paraId="7F78717B" w14:textId="77777777" w:rsidR="00381DDC" w:rsidRPr="00381DDC" w:rsidRDefault="00381DDC">
      <w:pPr>
        <w:widowControl/>
        <w:shd w:val="clear" w:color="auto" w:fill="9FC5E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5"/>
        <w:tblW w:w="14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75"/>
        <w:gridCol w:w="2130"/>
        <w:gridCol w:w="2730"/>
        <w:gridCol w:w="2415"/>
        <w:gridCol w:w="2400"/>
        <w:gridCol w:w="2100"/>
      </w:tblGrid>
      <w:tr w:rsidR="008B56BD" w14:paraId="6E03AD92" w14:textId="77777777" w:rsidTr="00381DDC">
        <w:tc>
          <w:tcPr>
            <w:tcW w:w="2775" w:type="dxa"/>
            <w:shd w:val="clear" w:color="auto" w:fill="6D9EEB"/>
          </w:tcPr>
          <w:p w14:paraId="4A48317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Заходи</w:t>
            </w:r>
          </w:p>
        </w:tc>
        <w:tc>
          <w:tcPr>
            <w:tcW w:w="2130" w:type="dxa"/>
            <w:shd w:val="clear" w:color="auto" w:fill="6D9EEB"/>
          </w:tcPr>
          <w:p w14:paraId="4E9E512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Відповідальні</w:t>
            </w:r>
          </w:p>
        </w:tc>
        <w:tc>
          <w:tcPr>
            <w:tcW w:w="2730" w:type="dxa"/>
            <w:shd w:val="clear" w:color="auto" w:fill="6D9EEB"/>
          </w:tcPr>
          <w:p w14:paraId="2A9B7A5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Термін виконання</w:t>
            </w:r>
          </w:p>
        </w:tc>
        <w:tc>
          <w:tcPr>
            <w:tcW w:w="2415" w:type="dxa"/>
            <w:shd w:val="clear" w:color="auto" w:fill="6D9EEB"/>
          </w:tcPr>
          <w:p w14:paraId="29B03DA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Показник</w:t>
            </w:r>
          </w:p>
        </w:tc>
        <w:tc>
          <w:tcPr>
            <w:tcW w:w="2400" w:type="dxa"/>
            <w:shd w:val="clear" w:color="auto" w:fill="6D9EEB"/>
          </w:tcPr>
          <w:p w14:paraId="693A33C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Індикатор</w:t>
            </w:r>
          </w:p>
          <w:p w14:paraId="78E0C8F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досягнення</w:t>
            </w:r>
          </w:p>
        </w:tc>
        <w:tc>
          <w:tcPr>
            <w:tcW w:w="2100" w:type="dxa"/>
            <w:shd w:val="clear" w:color="auto" w:fill="6D9EEB"/>
          </w:tcPr>
          <w:p w14:paraId="628A484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Коментарі</w:t>
            </w:r>
          </w:p>
        </w:tc>
      </w:tr>
      <w:tr w:rsidR="008B56BD" w14:paraId="57D75B8B" w14:textId="77777777" w:rsidTr="00381DDC">
        <w:tc>
          <w:tcPr>
            <w:tcW w:w="14550" w:type="dxa"/>
            <w:gridSpan w:val="6"/>
            <w:shd w:val="clear" w:color="auto" w:fill="C9DAF8"/>
          </w:tcPr>
          <w:p w14:paraId="1E26BBD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СТРАТЕГІЧНА ЦІЛЬ № 1. </w:t>
            </w:r>
          </w:p>
          <w:p w14:paraId="4F000B7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Сприяння у вирішенні житлових проблем ВПО у Мішково-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Погорілівській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СТГ.</w:t>
            </w:r>
          </w:p>
          <w:p w14:paraId="4FC53D42" w14:textId="77777777" w:rsidR="008B56BD" w:rsidRDefault="00000000" w:rsidP="00381DD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Завдання:</w:t>
            </w:r>
          </w:p>
          <w:p w14:paraId="5CCBE311" w14:textId="77777777" w:rsidR="008B56BD" w:rsidRDefault="00000000" w:rsidP="00381D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1.1. Ініціювання питання щодо формування та наповнення ФТЖ;</w:t>
            </w:r>
          </w:p>
          <w:p w14:paraId="14D2F811" w14:textId="77777777" w:rsidR="008B56BD" w:rsidRDefault="00000000" w:rsidP="00381D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1.2. Інформування ВПО про всі наявні державні та обласні житлові програми;</w:t>
            </w:r>
          </w:p>
          <w:p w14:paraId="7C83656F" w14:textId="77777777" w:rsidR="008B56BD" w:rsidRDefault="00000000" w:rsidP="00381DD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1.3. Залучення партнерів міжнародних організацій, щодо відновлення та покращення об'єктів ФТЖ.</w:t>
            </w:r>
          </w:p>
        </w:tc>
      </w:tr>
      <w:tr w:rsidR="008B56BD" w14:paraId="305AAEDE" w14:textId="77777777" w:rsidTr="00381DDC">
        <w:tc>
          <w:tcPr>
            <w:tcW w:w="14550" w:type="dxa"/>
            <w:gridSpan w:val="6"/>
            <w:shd w:val="clear" w:color="auto" w:fill="6FA8DC"/>
          </w:tcPr>
          <w:p w14:paraId="7BDFC60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Завдання 1.1. </w:t>
            </w:r>
          </w:p>
          <w:p w14:paraId="52BCCEE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Ініціювання питання щодо формування та наповнення ФТЖ</w:t>
            </w:r>
          </w:p>
        </w:tc>
      </w:tr>
      <w:tr w:rsidR="008B56BD" w14:paraId="652EB56B" w14:textId="77777777" w:rsidTr="00381DDC">
        <w:tc>
          <w:tcPr>
            <w:tcW w:w="2775" w:type="dxa"/>
          </w:tcPr>
          <w:p w14:paraId="21F3358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1.1.1. Ініціювання проведення опитування ВПО щодо житлових потреб</w:t>
            </w:r>
          </w:p>
        </w:tc>
        <w:tc>
          <w:tcPr>
            <w:tcW w:w="2130" w:type="dxa"/>
          </w:tcPr>
          <w:p w14:paraId="0A59E67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Інна Морозова - голова Ради ВПО</w:t>
            </w:r>
          </w:p>
        </w:tc>
        <w:tc>
          <w:tcPr>
            <w:tcW w:w="2730" w:type="dxa"/>
          </w:tcPr>
          <w:p w14:paraId="35EC572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Друга половина </w:t>
            </w:r>
          </w:p>
          <w:p w14:paraId="46D9264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червня - липень 2026 року</w:t>
            </w:r>
          </w:p>
        </w:tc>
        <w:tc>
          <w:tcPr>
            <w:tcW w:w="2415" w:type="dxa"/>
          </w:tcPr>
          <w:p w14:paraId="139F205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та поширення анкети</w:t>
            </w:r>
          </w:p>
        </w:tc>
        <w:tc>
          <w:tcPr>
            <w:tcW w:w="2400" w:type="dxa"/>
          </w:tcPr>
          <w:p w14:paraId="5AA9085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розроблена анкета</w:t>
            </w:r>
          </w:p>
        </w:tc>
        <w:tc>
          <w:tcPr>
            <w:tcW w:w="2100" w:type="dxa"/>
          </w:tcPr>
          <w:p w14:paraId="21B2D8AA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B00E689" w14:textId="77777777" w:rsidTr="00381DDC">
        <w:tc>
          <w:tcPr>
            <w:tcW w:w="2775" w:type="dxa"/>
          </w:tcPr>
          <w:p w14:paraId="4BF2A489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1.1.2. Підготовка звернення до голови ОМС щодо створення ФТЖ</w:t>
            </w:r>
          </w:p>
        </w:tc>
        <w:tc>
          <w:tcPr>
            <w:tcW w:w="2130" w:type="dxa"/>
          </w:tcPr>
          <w:p w14:paraId="369EED5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Олег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заступник голови Ради ВПО</w:t>
            </w:r>
          </w:p>
        </w:tc>
        <w:tc>
          <w:tcPr>
            <w:tcW w:w="2730" w:type="dxa"/>
          </w:tcPr>
          <w:p w14:paraId="0A05019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Липень 2026 року</w:t>
            </w:r>
          </w:p>
        </w:tc>
        <w:tc>
          <w:tcPr>
            <w:tcW w:w="2415" w:type="dxa"/>
          </w:tcPr>
          <w:p w14:paraId="7D1A106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Подано звернення</w:t>
            </w:r>
          </w:p>
        </w:tc>
        <w:tc>
          <w:tcPr>
            <w:tcW w:w="2400" w:type="dxa"/>
          </w:tcPr>
          <w:p w14:paraId="6BF3715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підготовлене звернення</w:t>
            </w:r>
          </w:p>
        </w:tc>
        <w:tc>
          <w:tcPr>
            <w:tcW w:w="2100" w:type="dxa"/>
          </w:tcPr>
          <w:p w14:paraId="75500C9D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C6BFD21" w14:textId="77777777" w:rsidTr="00381DDC">
        <w:tc>
          <w:tcPr>
            <w:tcW w:w="2775" w:type="dxa"/>
          </w:tcPr>
          <w:p w14:paraId="0C98E738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1.1.3. Делегування до робочої групи формування ФТЖ члена Ради ВПО (затвердження виконкомом) </w:t>
            </w:r>
          </w:p>
        </w:tc>
        <w:tc>
          <w:tcPr>
            <w:tcW w:w="2130" w:type="dxa"/>
          </w:tcPr>
          <w:p w14:paraId="60EB13D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Олег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заступник голови Ради ВПО</w:t>
            </w:r>
          </w:p>
        </w:tc>
        <w:tc>
          <w:tcPr>
            <w:tcW w:w="2730" w:type="dxa"/>
          </w:tcPr>
          <w:p w14:paraId="3564869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 половина червня 2026 року</w:t>
            </w:r>
          </w:p>
        </w:tc>
        <w:tc>
          <w:tcPr>
            <w:tcW w:w="2415" w:type="dxa"/>
          </w:tcPr>
          <w:p w14:paraId="6C8CB2E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Затверджений склад</w:t>
            </w:r>
          </w:p>
        </w:tc>
        <w:tc>
          <w:tcPr>
            <w:tcW w:w="2400" w:type="dxa"/>
          </w:tcPr>
          <w:p w14:paraId="6CB977B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член Ради ВПО</w:t>
            </w:r>
          </w:p>
        </w:tc>
        <w:tc>
          <w:tcPr>
            <w:tcW w:w="2100" w:type="dxa"/>
          </w:tcPr>
          <w:p w14:paraId="223312FB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438ED46A" w14:textId="77777777" w:rsidTr="00381DDC">
        <w:tc>
          <w:tcPr>
            <w:tcW w:w="2775" w:type="dxa"/>
          </w:tcPr>
          <w:p w14:paraId="75DA9B93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1.1.4. Ініціювання наповнення ФТЖ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результатом інвентаризації</w:t>
            </w:r>
          </w:p>
        </w:tc>
        <w:tc>
          <w:tcPr>
            <w:tcW w:w="2130" w:type="dxa"/>
          </w:tcPr>
          <w:p w14:paraId="5E8F464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Інна Морозова - голова Ради ВПО</w:t>
            </w:r>
          </w:p>
        </w:tc>
        <w:tc>
          <w:tcPr>
            <w:tcW w:w="2730" w:type="dxa"/>
          </w:tcPr>
          <w:p w14:paraId="3987A64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2401AF4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Подано звернення</w:t>
            </w:r>
          </w:p>
        </w:tc>
        <w:tc>
          <w:tcPr>
            <w:tcW w:w="2400" w:type="dxa"/>
          </w:tcPr>
          <w:p w14:paraId="6FAE225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1 до 10</w:t>
            </w:r>
          </w:p>
        </w:tc>
        <w:tc>
          <w:tcPr>
            <w:tcW w:w="2100" w:type="dxa"/>
          </w:tcPr>
          <w:p w14:paraId="06674A02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77327DD1" w14:textId="77777777" w:rsidTr="00381DDC">
        <w:tc>
          <w:tcPr>
            <w:tcW w:w="2775" w:type="dxa"/>
          </w:tcPr>
          <w:p w14:paraId="5977CE5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1.1.5. Моніторинг (відстеження ефективності вирішення житлових проблем ВПО)</w:t>
            </w:r>
          </w:p>
        </w:tc>
        <w:tc>
          <w:tcPr>
            <w:tcW w:w="2130" w:type="dxa"/>
          </w:tcPr>
          <w:p w14:paraId="64346FD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членкиня Ради ВПО</w:t>
            </w:r>
          </w:p>
        </w:tc>
        <w:tc>
          <w:tcPr>
            <w:tcW w:w="2730" w:type="dxa"/>
          </w:tcPr>
          <w:p w14:paraId="4AB2A14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41E31B4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Підготовлено звіт</w:t>
            </w:r>
          </w:p>
        </w:tc>
        <w:tc>
          <w:tcPr>
            <w:tcW w:w="2400" w:type="dxa"/>
          </w:tcPr>
          <w:p w14:paraId="4099785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звіт</w:t>
            </w:r>
          </w:p>
        </w:tc>
        <w:tc>
          <w:tcPr>
            <w:tcW w:w="2100" w:type="dxa"/>
          </w:tcPr>
          <w:p w14:paraId="5AAB42E7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00F054E9" w14:textId="77777777" w:rsidTr="00381DDC">
        <w:tc>
          <w:tcPr>
            <w:tcW w:w="14550" w:type="dxa"/>
            <w:gridSpan w:val="6"/>
            <w:shd w:val="clear" w:color="auto" w:fill="6FA8DC"/>
          </w:tcPr>
          <w:p w14:paraId="6711BC5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Завдання 1.2.</w:t>
            </w:r>
          </w:p>
          <w:p w14:paraId="2E72B0A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Інформування ВПО про всі наявні державні та обласні житлові програми</w:t>
            </w:r>
          </w:p>
        </w:tc>
      </w:tr>
      <w:tr w:rsidR="008B56BD" w14:paraId="32CB185E" w14:textId="77777777" w:rsidTr="00381DDC">
        <w:tc>
          <w:tcPr>
            <w:tcW w:w="2775" w:type="dxa"/>
          </w:tcPr>
          <w:p w14:paraId="1EF61862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1.2.1. Визначення відповідальної особи за комунікацію з суб’єктами, щодо реалізації державних та обласних житлових програм</w:t>
            </w:r>
          </w:p>
        </w:tc>
        <w:tc>
          <w:tcPr>
            <w:tcW w:w="2130" w:type="dxa"/>
          </w:tcPr>
          <w:p w14:paraId="621221B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Олег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заступник голови Ради ВПО, відділ ЖКХ -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6CA57FE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кінця червня</w:t>
            </w:r>
          </w:p>
        </w:tc>
        <w:tc>
          <w:tcPr>
            <w:tcW w:w="2415" w:type="dxa"/>
          </w:tcPr>
          <w:p w14:paraId="2429A00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Визначена особа</w:t>
            </w:r>
          </w:p>
        </w:tc>
        <w:tc>
          <w:tcPr>
            <w:tcW w:w="2400" w:type="dxa"/>
          </w:tcPr>
          <w:p w14:paraId="6BED335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відповідальна особа</w:t>
            </w:r>
          </w:p>
        </w:tc>
        <w:tc>
          <w:tcPr>
            <w:tcW w:w="2100" w:type="dxa"/>
          </w:tcPr>
          <w:p w14:paraId="05D761A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FA1399F" w14:textId="77777777" w:rsidTr="00381DDC">
        <w:tc>
          <w:tcPr>
            <w:tcW w:w="2775" w:type="dxa"/>
          </w:tcPr>
          <w:p w14:paraId="3472A4E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1.2.2. Створення системи інформування про діючі програми (донорські, державні, обласні)</w:t>
            </w:r>
          </w:p>
        </w:tc>
        <w:tc>
          <w:tcPr>
            <w:tcW w:w="2130" w:type="dxa"/>
          </w:tcPr>
          <w:p w14:paraId="2D2D8BE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Олег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заступник голови Ради ВПО, відділ ЖКХ -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475C460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Щомісяця</w:t>
            </w:r>
          </w:p>
        </w:tc>
        <w:tc>
          <w:tcPr>
            <w:tcW w:w="2415" w:type="dxa"/>
          </w:tcPr>
          <w:p w14:paraId="39F6533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Публікації в соціальних мережах, на сайтах та стендах</w:t>
            </w:r>
          </w:p>
        </w:tc>
        <w:tc>
          <w:tcPr>
            <w:tcW w:w="2400" w:type="dxa"/>
          </w:tcPr>
          <w:p w14:paraId="39E3C11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 публікацій на місяць</w:t>
            </w:r>
          </w:p>
        </w:tc>
        <w:tc>
          <w:tcPr>
            <w:tcW w:w="2100" w:type="dxa"/>
          </w:tcPr>
          <w:p w14:paraId="71748F0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07FCAFF5" w14:textId="77777777" w:rsidTr="00381DDC">
        <w:tc>
          <w:tcPr>
            <w:tcW w:w="2775" w:type="dxa"/>
          </w:tcPr>
          <w:p w14:paraId="072C5651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1.2.3. Ініціювання проведення інформаційних зустрічей, відвідування засідань Ради ВПО представниками органів державної та місцевого самоврядування</w:t>
            </w:r>
          </w:p>
        </w:tc>
        <w:tc>
          <w:tcPr>
            <w:tcW w:w="2130" w:type="dxa"/>
          </w:tcPr>
          <w:p w14:paraId="4AF814D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відділу соціального захисту населення</w:t>
            </w:r>
          </w:p>
        </w:tc>
        <w:tc>
          <w:tcPr>
            <w:tcW w:w="2730" w:type="dxa"/>
          </w:tcPr>
          <w:p w14:paraId="2A43D3B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Щоквартально</w:t>
            </w:r>
          </w:p>
        </w:tc>
        <w:tc>
          <w:tcPr>
            <w:tcW w:w="2415" w:type="dxa"/>
          </w:tcPr>
          <w:p w14:paraId="071E175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Підготовлено протокол</w:t>
            </w:r>
          </w:p>
        </w:tc>
        <w:tc>
          <w:tcPr>
            <w:tcW w:w="2400" w:type="dxa"/>
          </w:tcPr>
          <w:p w14:paraId="2872CBE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зустріч на квартал</w:t>
            </w:r>
          </w:p>
        </w:tc>
        <w:tc>
          <w:tcPr>
            <w:tcW w:w="2100" w:type="dxa"/>
          </w:tcPr>
          <w:p w14:paraId="570578EB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0AA4EBE8" w14:textId="77777777" w:rsidTr="00381DDC">
        <w:trPr>
          <w:trHeight w:val="941"/>
        </w:trPr>
        <w:tc>
          <w:tcPr>
            <w:tcW w:w="14550" w:type="dxa"/>
            <w:gridSpan w:val="6"/>
            <w:shd w:val="clear" w:color="auto" w:fill="6FA8DC"/>
          </w:tcPr>
          <w:p w14:paraId="03F702A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Завдання 1.3. </w:t>
            </w:r>
          </w:p>
          <w:p w14:paraId="362D806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Залучення партнерів міжнародних організацій, щодо відновлення та покращення об'єктів ФТЖ</w:t>
            </w:r>
          </w:p>
        </w:tc>
      </w:tr>
      <w:tr w:rsidR="008B56BD" w14:paraId="78592847" w14:textId="77777777" w:rsidTr="00381DDC">
        <w:tc>
          <w:tcPr>
            <w:tcW w:w="2775" w:type="dxa"/>
          </w:tcPr>
          <w:p w14:paraId="73FAE4FE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1.3.1. Складення переліку міжнародних організацій, БФ, які працюють у сфері житлової політики</w:t>
            </w:r>
          </w:p>
        </w:tc>
        <w:tc>
          <w:tcPr>
            <w:tcW w:w="2130" w:type="dxa"/>
          </w:tcPr>
          <w:p w14:paraId="7B2FC99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ВСЗН, відділ ЖКХ -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  <w:p w14:paraId="7354FC6B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1E6483F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1128692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Сформований перелік</w:t>
            </w:r>
          </w:p>
        </w:tc>
        <w:tc>
          <w:tcPr>
            <w:tcW w:w="2400" w:type="dxa"/>
          </w:tcPr>
          <w:p w14:paraId="5656309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актуальний перелік</w:t>
            </w:r>
          </w:p>
        </w:tc>
        <w:tc>
          <w:tcPr>
            <w:tcW w:w="2100" w:type="dxa"/>
          </w:tcPr>
          <w:p w14:paraId="4392F8A2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E21EE2C" w14:textId="77777777" w:rsidTr="00381DDC">
        <w:tc>
          <w:tcPr>
            <w:tcW w:w="2775" w:type="dxa"/>
          </w:tcPr>
          <w:p w14:paraId="0F6B2C4C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1.3.2. Ініціювання зустріч з представниками міжнародних неурядових організацій</w:t>
            </w:r>
          </w:p>
        </w:tc>
        <w:tc>
          <w:tcPr>
            <w:tcW w:w="2130" w:type="dxa"/>
          </w:tcPr>
          <w:p w14:paraId="1D8F26D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ВСЗН, відділ ЖКХ -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  <w:p w14:paraId="17D2E286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1048FA4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5AB6808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Організовані зустрічі та підписані меморандуми</w:t>
            </w:r>
          </w:p>
        </w:tc>
        <w:tc>
          <w:tcPr>
            <w:tcW w:w="2400" w:type="dxa"/>
          </w:tcPr>
          <w:p w14:paraId="266ED71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 зустрічі / меморандумів на квартал</w:t>
            </w:r>
          </w:p>
        </w:tc>
        <w:tc>
          <w:tcPr>
            <w:tcW w:w="2100" w:type="dxa"/>
          </w:tcPr>
          <w:p w14:paraId="053DC7AD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0A92E7F2" w14:textId="77777777" w:rsidTr="00381DDC">
        <w:tc>
          <w:tcPr>
            <w:tcW w:w="2775" w:type="dxa"/>
          </w:tcPr>
          <w:p w14:paraId="66BADBE8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1.3.3. Інформування ВПО про можливості отримання допомоги на ремонт житла</w:t>
            </w:r>
          </w:p>
        </w:tc>
        <w:tc>
          <w:tcPr>
            <w:tcW w:w="2130" w:type="dxa"/>
          </w:tcPr>
          <w:p w14:paraId="136C93EE" w14:textId="4AA685A0" w:rsidR="008B56BD" w:rsidRPr="00381DDC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ВСЗН, відділ ЖКХ -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4773CA7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402BB34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Інформаційні заходи та консультації</w:t>
            </w:r>
          </w:p>
        </w:tc>
        <w:tc>
          <w:tcPr>
            <w:tcW w:w="2400" w:type="dxa"/>
          </w:tcPr>
          <w:p w14:paraId="6789F93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 кампаній на рік</w:t>
            </w:r>
          </w:p>
        </w:tc>
        <w:tc>
          <w:tcPr>
            <w:tcW w:w="2100" w:type="dxa"/>
          </w:tcPr>
          <w:p w14:paraId="332AC34B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F3974D7" w14:textId="77777777" w:rsidTr="00381DDC">
        <w:tc>
          <w:tcPr>
            <w:tcW w:w="14550" w:type="dxa"/>
            <w:gridSpan w:val="6"/>
            <w:shd w:val="clear" w:color="auto" w:fill="C9DAF8"/>
          </w:tcPr>
          <w:p w14:paraId="40D8DE4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u w:val="single"/>
              </w:rPr>
              <w:t xml:space="preserve">СТРАТЕГІЧНА ЦІЛЬ № 2. </w:t>
            </w:r>
          </w:p>
          <w:p w14:paraId="5AD3CF1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Розширення доступу до соціальних, медичних та психологічних послуг</w:t>
            </w:r>
          </w:p>
          <w:p w14:paraId="0ABD6168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Завдання:</w:t>
            </w:r>
          </w:p>
          <w:p w14:paraId="1E4E8C67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 Залучення соціального таксі для перевезення людей до надавачів соціальних та адміністративних послуг;</w:t>
            </w:r>
          </w:p>
          <w:p w14:paraId="466D190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2.2 Сприяння поданню проєктної заявки на грант для розширення доступу до соціальних послуг;</w:t>
            </w:r>
          </w:p>
          <w:p w14:paraId="62669BBA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2.3 Інформування про роботу виїзних фахівців для надання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адмін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послуг;</w:t>
            </w:r>
          </w:p>
          <w:p w14:paraId="15711B85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2.4 Внесення пропозиції до ОМС по налагодженню транспортного сполучення між населеними пунктами громади.</w:t>
            </w:r>
          </w:p>
        </w:tc>
      </w:tr>
      <w:tr w:rsidR="008B56BD" w14:paraId="4FD4F284" w14:textId="77777777" w:rsidTr="00381DDC">
        <w:tc>
          <w:tcPr>
            <w:tcW w:w="14550" w:type="dxa"/>
            <w:gridSpan w:val="6"/>
            <w:shd w:val="clear" w:color="auto" w:fill="6FA8DC"/>
          </w:tcPr>
          <w:p w14:paraId="4A44266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Завдання 2.1. </w:t>
            </w:r>
          </w:p>
          <w:p w14:paraId="3383515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Залучення соціального таксі для перевезення людей до надавачів послуг</w:t>
            </w:r>
          </w:p>
        </w:tc>
      </w:tr>
      <w:tr w:rsidR="008B56BD" w14:paraId="64FD28D2" w14:textId="77777777" w:rsidTr="00381DDC">
        <w:tc>
          <w:tcPr>
            <w:tcW w:w="2775" w:type="dxa"/>
          </w:tcPr>
          <w:p w14:paraId="37687F5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2.1.1. Збір інформації про надавачів послуг соціального таксі</w:t>
            </w:r>
          </w:p>
        </w:tc>
        <w:tc>
          <w:tcPr>
            <w:tcW w:w="2130" w:type="dxa"/>
          </w:tcPr>
          <w:p w14:paraId="3EEA91E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ВСЗН</w:t>
            </w:r>
          </w:p>
        </w:tc>
        <w:tc>
          <w:tcPr>
            <w:tcW w:w="2730" w:type="dxa"/>
          </w:tcPr>
          <w:p w14:paraId="47EB846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Кінець червня-липень</w:t>
            </w:r>
          </w:p>
          <w:p w14:paraId="31438CE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року</w:t>
            </w:r>
          </w:p>
        </w:tc>
        <w:tc>
          <w:tcPr>
            <w:tcW w:w="2415" w:type="dxa"/>
          </w:tcPr>
          <w:p w14:paraId="0781752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Сформований актуальний реєстр надавачів послуг</w:t>
            </w:r>
          </w:p>
        </w:tc>
        <w:tc>
          <w:tcPr>
            <w:tcW w:w="2400" w:type="dxa"/>
          </w:tcPr>
          <w:p w14:paraId="0C79117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інформаційна довідка, яка постійно оновлюється</w:t>
            </w:r>
          </w:p>
        </w:tc>
        <w:tc>
          <w:tcPr>
            <w:tcW w:w="2100" w:type="dxa"/>
          </w:tcPr>
          <w:p w14:paraId="1BA0056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67D4DC25" w14:textId="77777777" w:rsidTr="00381DDC">
        <w:tc>
          <w:tcPr>
            <w:tcW w:w="2775" w:type="dxa"/>
          </w:tcPr>
          <w:p w14:paraId="5F13F4A7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2.1.2. Інформування населення про соціальні послуги</w:t>
            </w:r>
          </w:p>
        </w:tc>
        <w:tc>
          <w:tcPr>
            <w:tcW w:w="2130" w:type="dxa"/>
          </w:tcPr>
          <w:p w14:paraId="1B9D87E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ВСЗН</w:t>
            </w:r>
          </w:p>
        </w:tc>
        <w:tc>
          <w:tcPr>
            <w:tcW w:w="2730" w:type="dxa"/>
          </w:tcPr>
          <w:p w14:paraId="05729B1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18B42E0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Інформаційні повідомлення/ оголошення</w:t>
            </w:r>
          </w:p>
        </w:tc>
        <w:tc>
          <w:tcPr>
            <w:tcW w:w="2400" w:type="dxa"/>
          </w:tcPr>
          <w:p w14:paraId="53567B4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 публікації/листівки в місяць</w:t>
            </w:r>
          </w:p>
        </w:tc>
        <w:tc>
          <w:tcPr>
            <w:tcW w:w="2100" w:type="dxa"/>
          </w:tcPr>
          <w:p w14:paraId="37C3A670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4066FDF8" w14:textId="77777777" w:rsidTr="00381DDC">
        <w:trPr>
          <w:trHeight w:val="842"/>
        </w:trPr>
        <w:tc>
          <w:tcPr>
            <w:tcW w:w="2775" w:type="dxa"/>
          </w:tcPr>
          <w:p w14:paraId="6C0E5FE4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2.1.3. Висвітлення результатів про отримання наданих соціальних послуг</w:t>
            </w:r>
          </w:p>
        </w:tc>
        <w:tc>
          <w:tcPr>
            <w:tcW w:w="2130" w:type="dxa"/>
          </w:tcPr>
          <w:p w14:paraId="7E818F9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начальник ВСЗН</w:t>
            </w:r>
          </w:p>
        </w:tc>
        <w:tc>
          <w:tcPr>
            <w:tcW w:w="2730" w:type="dxa"/>
          </w:tcPr>
          <w:p w14:paraId="4B6F2F2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на місяць </w:t>
            </w:r>
          </w:p>
        </w:tc>
        <w:tc>
          <w:tcPr>
            <w:tcW w:w="2415" w:type="dxa"/>
          </w:tcPr>
          <w:p w14:paraId="0371097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Публікація звітних постів у соцмережах</w:t>
            </w:r>
          </w:p>
        </w:tc>
        <w:tc>
          <w:tcPr>
            <w:tcW w:w="2400" w:type="dxa"/>
          </w:tcPr>
          <w:p w14:paraId="2285F93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пост на місяць</w:t>
            </w:r>
          </w:p>
        </w:tc>
        <w:tc>
          <w:tcPr>
            <w:tcW w:w="2100" w:type="dxa"/>
          </w:tcPr>
          <w:p w14:paraId="08B5C584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0407F29E" w14:textId="77777777" w:rsidTr="00381DDC">
        <w:tc>
          <w:tcPr>
            <w:tcW w:w="14550" w:type="dxa"/>
            <w:gridSpan w:val="6"/>
            <w:shd w:val="clear" w:color="auto" w:fill="6FA8DC"/>
          </w:tcPr>
          <w:p w14:paraId="4A29E29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Завдання 2.2. </w:t>
            </w:r>
          </w:p>
          <w:p w14:paraId="43E6B05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Сприяння поданню проєктної заявки на грант для розширення доступу до соціальних послуг</w:t>
            </w:r>
          </w:p>
        </w:tc>
      </w:tr>
      <w:tr w:rsidR="008B56BD" w14:paraId="37675773" w14:textId="77777777" w:rsidTr="00381DDC">
        <w:tc>
          <w:tcPr>
            <w:tcW w:w="2775" w:type="dxa"/>
          </w:tcPr>
          <w:p w14:paraId="3FF35849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2.2.1. Напрацювання шаблону проєктної заявки та залучення експерта по написанню грантових заявок</w:t>
            </w:r>
          </w:p>
        </w:tc>
        <w:tc>
          <w:tcPr>
            <w:tcW w:w="2130" w:type="dxa"/>
          </w:tcPr>
          <w:p w14:paraId="758ECDE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група, Інна Морозова - голова Ради ВПО</w:t>
            </w:r>
          </w:p>
        </w:tc>
        <w:tc>
          <w:tcPr>
            <w:tcW w:w="2730" w:type="dxa"/>
          </w:tcPr>
          <w:p w14:paraId="027DC12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Кінець червня-липень</w:t>
            </w:r>
          </w:p>
          <w:p w14:paraId="2D68C64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року</w:t>
            </w:r>
          </w:p>
        </w:tc>
        <w:tc>
          <w:tcPr>
            <w:tcW w:w="2415" w:type="dxa"/>
          </w:tcPr>
          <w:p w14:paraId="278B26A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Готовий шаблон</w:t>
            </w:r>
          </w:p>
        </w:tc>
        <w:tc>
          <w:tcPr>
            <w:tcW w:w="2400" w:type="dxa"/>
          </w:tcPr>
          <w:p w14:paraId="2055A5A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готовий шаблон</w:t>
            </w:r>
          </w:p>
        </w:tc>
        <w:tc>
          <w:tcPr>
            <w:tcW w:w="2100" w:type="dxa"/>
          </w:tcPr>
          <w:p w14:paraId="10C02C12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B0B1573" w14:textId="77777777" w:rsidTr="00381DDC">
        <w:trPr>
          <w:trHeight w:val="255"/>
        </w:trPr>
        <w:tc>
          <w:tcPr>
            <w:tcW w:w="2775" w:type="dxa"/>
          </w:tcPr>
          <w:p w14:paraId="1292B75D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2.2.2. Збір інформації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 грантові конкурси</w:t>
            </w:r>
          </w:p>
        </w:tc>
        <w:tc>
          <w:tcPr>
            <w:tcW w:w="2130" w:type="dxa"/>
          </w:tcPr>
          <w:p w14:paraId="2191236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Робоча група,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Інна Морозова - голова Ради ВПО</w:t>
            </w:r>
          </w:p>
        </w:tc>
        <w:tc>
          <w:tcPr>
            <w:tcW w:w="2730" w:type="dxa"/>
          </w:tcPr>
          <w:p w14:paraId="5809191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Постійно</w:t>
            </w:r>
          </w:p>
        </w:tc>
        <w:tc>
          <w:tcPr>
            <w:tcW w:w="2415" w:type="dxa"/>
          </w:tcPr>
          <w:p w14:paraId="701450E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Сформована база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актуальних грантових конкурсів</w:t>
            </w:r>
          </w:p>
        </w:tc>
        <w:tc>
          <w:tcPr>
            <w:tcW w:w="2400" w:type="dxa"/>
          </w:tcPr>
          <w:p w14:paraId="5671C8E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постійно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оновлюваний перелік</w:t>
            </w:r>
          </w:p>
        </w:tc>
        <w:tc>
          <w:tcPr>
            <w:tcW w:w="2100" w:type="dxa"/>
          </w:tcPr>
          <w:p w14:paraId="663504EE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02146204" w14:textId="77777777" w:rsidTr="00381DDC">
        <w:tc>
          <w:tcPr>
            <w:tcW w:w="2775" w:type="dxa"/>
          </w:tcPr>
          <w:p w14:paraId="1342A157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2.2.3. Подання заявки для участі в конкурсі грантів</w:t>
            </w:r>
          </w:p>
        </w:tc>
        <w:tc>
          <w:tcPr>
            <w:tcW w:w="2130" w:type="dxa"/>
          </w:tcPr>
          <w:p w14:paraId="7E3441C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Робоча група, Галина Ткаченко, Людмила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Бажко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Марина Юрченко, Інна Морозова - голова Ради ВПО</w:t>
            </w:r>
          </w:p>
        </w:tc>
        <w:tc>
          <w:tcPr>
            <w:tcW w:w="2730" w:type="dxa"/>
          </w:tcPr>
          <w:p w14:paraId="35CD1BF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2415" w:type="dxa"/>
          </w:tcPr>
          <w:p w14:paraId="18B7432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Підготовлені та подані проєктні пропозиції</w:t>
            </w:r>
          </w:p>
        </w:tc>
        <w:tc>
          <w:tcPr>
            <w:tcW w:w="2400" w:type="dxa"/>
          </w:tcPr>
          <w:p w14:paraId="4998EAC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1 до 3 поданих заявок</w:t>
            </w:r>
          </w:p>
        </w:tc>
        <w:tc>
          <w:tcPr>
            <w:tcW w:w="2100" w:type="dxa"/>
          </w:tcPr>
          <w:p w14:paraId="0A733DBE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7619C558" w14:textId="77777777" w:rsidTr="00381DDC">
        <w:tc>
          <w:tcPr>
            <w:tcW w:w="2775" w:type="dxa"/>
          </w:tcPr>
          <w:p w14:paraId="6300EB93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2.2.4. Реалізація проєкту</w:t>
            </w:r>
          </w:p>
        </w:tc>
        <w:tc>
          <w:tcPr>
            <w:tcW w:w="2130" w:type="dxa"/>
          </w:tcPr>
          <w:p w14:paraId="355A421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Марина Юрченко, Галина Ткаченко, Людмила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Бажко</w:t>
            </w:r>
            <w:proofErr w:type="spellEnd"/>
          </w:p>
        </w:tc>
        <w:tc>
          <w:tcPr>
            <w:tcW w:w="2730" w:type="dxa"/>
          </w:tcPr>
          <w:p w14:paraId="62A74FF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Після перемоги в конкурсі</w:t>
            </w:r>
          </w:p>
        </w:tc>
        <w:tc>
          <w:tcPr>
            <w:tcW w:w="2415" w:type="dxa"/>
          </w:tcPr>
          <w:p w14:paraId="47B3931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Укладений договір про виділення гранту</w:t>
            </w:r>
          </w:p>
        </w:tc>
        <w:tc>
          <w:tcPr>
            <w:tcW w:w="2400" w:type="dxa"/>
          </w:tcPr>
          <w:p w14:paraId="4F1FBE5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успішний проєкт (закупівля 1 од. транспорту)</w:t>
            </w:r>
          </w:p>
        </w:tc>
        <w:tc>
          <w:tcPr>
            <w:tcW w:w="2100" w:type="dxa"/>
          </w:tcPr>
          <w:p w14:paraId="0FD4E9CB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5E712BA0" w14:textId="77777777" w:rsidTr="00381DDC">
        <w:tc>
          <w:tcPr>
            <w:tcW w:w="14550" w:type="dxa"/>
            <w:gridSpan w:val="6"/>
            <w:shd w:val="clear" w:color="auto" w:fill="6FA8DC"/>
          </w:tcPr>
          <w:p w14:paraId="55B4AE7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Завдання 2.3. </w:t>
            </w:r>
          </w:p>
          <w:p w14:paraId="0F94E71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Інформування про роботу виїзних фахівців для надання соціальних, медичних та психологічних послуг</w:t>
            </w:r>
          </w:p>
        </w:tc>
      </w:tr>
      <w:tr w:rsidR="008B56BD" w14:paraId="67ADFE41" w14:textId="77777777" w:rsidTr="00381DDC">
        <w:tc>
          <w:tcPr>
            <w:tcW w:w="2775" w:type="dxa"/>
          </w:tcPr>
          <w:p w14:paraId="36A378A9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2.3.1. Збір та аналіз інформації про можливість надання соціальних, медичних та психологічних послуг від надавачів</w:t>
            </w:r>
          </w:p>
        </w:tc>
        <w:tc>
          <w:tcPr>
            <w:tcW w:w="2130" w:type="dxa"/>
          </w:tcPr>
          <w:p w14:paraId="3858B59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Робоча група Ради ВПО та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ВСЗН</w:t>
            </w:r>
          </w:p>
        </w:tc>
        <w:tc>
          <w:tcPr>
            <w:tcW w:w="2730" w:type="dxa"/>
          </w:tcPr>
          <w:p w14:paraId="3E3A9B8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на місяць</w:t>
            </w:r>
          </w:p>
        </w:tc>
        <w:tc>
          <w:tcPr>
            <w:tcW w:w="2415" w:type="dxa"/>
          </w:tcPr>
          <w:p w14:paraId="696C41D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Розробка зведеного щоквартального/місячного графіка</w:t>
            </w:r>
          </w:p>
        </w:tc>
        <w:tc>
          <w:tcPr>
            <w:tcW w:w="2400" w:type="dxa"/>
          </w:tcPr>
          <w:p w14:paraId="79267B6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затверджений графік виїздів</w:t>
            </w:r>
          </w:p>
        </w:tc>
        <w:tc>
          <w:tcPr>
            <w:tcW w:w="2100" w:type="dxa"/>
          </w:tcPr>
          <w:p w14:paraId="5458A490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1370359" w14:textId="77777777" w:rsidTr="00381DDC">
        <w:tc>
          <w:tcPr>
            <w:tcW w:w="2775" w:type="dxa"/>
          </w:tcPr>
          <w:p w14:paraId="18FFEA91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2.3.2. Проведення інформаційної кампанії щодо надання послуг та висвітлення результатів</w:t>
            </w:r>
          </w:p>
        </w:tc>
        <w:tc>
          <w:tcPr>
            <w:tcW w:w="2130" w:type="dxa"/>
          </w:tcPr>
          <w:p w14:paraId="2CD6862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Робоча група Ради ВПО та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Марина Юрченко,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3CE673D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на місяць </w:t>
            </w:r>
          </w:p>
        </w:tc>
        <w:tc>
          <w:tcPr>
            <w:tcW w:w="2415" w:type="dxa"/>
          </w:tcPr>
          <w:p w14:paraId="6FF6025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Опубліковані інформаційні матеріали з графіком</w:t>
            </w:r>
          </w:p>
        </w:tc>
        <w:tc>
          <w:tcPr>
            <w:tcW w:w="2400" w:type="dxa"/>
          </w:tcPr>
          <w:p w14:paraId="4BC4FFF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менше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-кампанії на місяць</w:t>
            </w:r>
          </w:p>
        </w:tc>
        <w:tc>
          <w:tcPr>
            <w:tcW w:w="2100" w:type="dxa"/>
          </w:tcPr>
          <w:p w14:paraId="5F9CE62C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4E08CC40" w14:textId="77777777" w:rsidTr="00381DDC">
        <w:trPr>
          <w:trHeight w:val="717"/>
        </w:trPr>
        <w:tc>
          <w:tcPr>
            <w:tcW w:w="14550" w:type="dxa"/>
            <w:gridSpan w:val="6"/>
            <w:shd w:val="clear" w:color="auto" w:fill="6FA8DC"/>
          </w:tcPr>
          <w:p w14:paraId="56882D3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Завдання 2.4.</w:t>
            </w:r>
          </w:p>
          <w:p w14:paraId="413CA16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Внесення пропозиції до ОМС по налагодженню транспортного сполучення між населеними пунктами громади.</w:t>
            </w:r>
          </w:p>
        </w:tc>
      </w:tr>
      <w:tr w:rsidR="008B56BD" w14:paraId="1DBCD8AC" w14:textId="77777777" w:rsidTr="00381DDC">
        <w:trPr>
          <w:trHeight w:val="240"/>
        </w:trPr>
        <w:tc>
          <w:tcPr>
            <w:tcW w:w="2775" w:type="dxa"/>
          </w:tcPr>
          <w:p w14:paraId="4290994D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2.4.1 Збір та аналіз інформації про наявні маршрути перевізників у громаді </w:t>
            </w:r>
          </w:p>
        </w:tc>
        <w:tc>
          <w:tcPr>
            <w:tcW w:w="2130" w:type="dxa"/>
          </w:tcPr>
          <w:p w14:paraId="405607F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Робоча група,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Марина Юрченко,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3F7BBB1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Липень-серпень 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2415" w:type="dxa"/>
          </w:tcPr>
          <w:p w14:paraId="08C6061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довідки про маршрути</w:t>
            </w:r>
          </w:p>
        </w:tc>
        <w:tc>
          <w:tcPr>
            <w:tcW w:w="2400" w:type="dxa"/>
          </w:tcPr>
          <w:p w14:paraId="2FE4E09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довідка</w:t>
            </w:r>
          </w:p>
        </w:tc>
        <w:tc>
          <w:tcPr>
            <w:tcW w:w="2100" w:type="dxa"/>
          </w:tcPr>
          <w:p w14:paraId="7A8A110B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103ACA2" w14:textId="77777777" w:rsidTr="00381DDC">
        <w:trPr>
          <w:trHeight w:val="240"/>
        </w:trPr>
        <w:tc>
          <w:tcPr>
            <w:tcW w:w="2775" w:type="dxa"/>
          </w:tcPr>
          <w:p w14:paraId="70D0F3C1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2.4.2 Розробка пропозицій до ОМС</w:t>
            </w:r>
          </w:p>
        </w:tc>
        <w:tc>
          <w:tcPr>
            <w:tcW w:w="2130" w:type="dxa"/>
          </w:tcPr>
          <w:p w14:paraId="1B2438F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Робоча група </w:t>
            </w:r>
          </w:p>
        </w:tc>
        <w:tc>
          <w:tcPr>
            <w:tcW w:w="2730" w:type="dxa"/>
          </w:tcPr>
          <w:p w14:paraId="57A9128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Друга половина </w:t>
            </w:r>
          </w:p>
          <w:p w14:paraId="0C396A0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червня 2026 року</w:t>
            </w:r>
          </w:p>
        </w:tc>
        <w:tc>
          <w:tcPr>
            <w:tcW w:w="2415" w:type="dxa"/>
          </w:tcPr>
          <w:p w14:paraId="11A4D72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Сформований пакет офіційних пропозицій</w:t>
            </w:r>
          </w:p>
        </w:tc>
        <w:tc>
          <w:tcPr>
            <w:tcW w:w="2400" w:type="dxa"/>
          </w:tcPr>
          <w:p w14:paraId="7BDF83E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пакет пропозицій</w:t>
            </w:r>
          </w:p>
        </w:tc>
        <w:tc>
          <w:tcPr>
            <w:tcW w:w="2100" w:type="dxa"/>
          </w:tcPr>
          <w:p w14:paraId="48D43BB7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C18000E" w14:textId="77777777" w:rsidTr="00381DDC">
        <w:trPr>
          <w:trHeight w:val="240"/>
        </w:trPr>
        <w:tc>
          <w:tcPr>
            <w:tcW w:w="2775" w:type="dxa"/>
          </w:tcPr>
          <w:p w14:paraId="55026B76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2.4.3 Ініціювання переговорів між перевізниками та ОМС </w:t>
            </w:r>
          </w:p>
        </w:tc>
        <w:tc>
          <w:tcPr>
            <w:tcW w:w="2130" w:type="dxa"/>
          </w:tcPr>
          <w:p w14:paraId="58E178F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Олег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заступник голови Ради ВПО,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5CE97EA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Липень 2026 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415" w:type="dxa"/>
          </w:tcPr>
          <w:p w14:paraId="04ADBDD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Проведені зустрічі/круглі столи</w:t>
            </w:r>
          </w:p>
        </w:tc>
        <w:tc>
          <w:tcPr>
            <w:tcW w:w="2400" w:type="dxa"/>
          </w:tcPr>
          <w:p w14:paraId="1858B8C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менше 1 </w:t>
            </w:r>
          </w:p>
        </w:tc>
        <w:tc>
          <w:tcPr>
            <w:tcW w:w="2100" w:type="dxa"/>
          </w:tcPr>
          <w:p w14:paraId="1EB54B57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376E860" w14:textId="77777777" w:rsidTr="00381DDC">
        <w:tc>
          <w:tcPr>
            <w:tcW w:w="14550" w:type="dxa"/>
            <w:gridSpan w:val="6"/>
            <w:shd w:val="clear" w:color="auto" w:fill="C9DAF8"/>
          </w:tcPr>
          <w:p w14:paraId="2FC6DC7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СТРАТЕГІЧНА ЦІЛЬ № 3. </w:t>
            </w:r>
          </w:p>
          <w:p w14:paraId="7B03E69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Створити та запровадити ефективну систему організаційного та інформаційного забезпечення діяльності Ради ВПО</w:t>
            </w:r>
          </w:p>
          <w:p w14:paraId="5FB12AC1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Завдання:</w:t>
            </w:r>
          </w:p>
          <w:p w14:paraId="2AC2257A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 Підвищення видимості Ради ВПО;</w:t>
            </w:r>
          </w:p>
          <w:p w14:paraId="75247A5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3.2 Організація робочого процесу з використанням наявних ресурсів.</w:t>
            </w:r>
          </w:p>
        </w:tc>
      </w:tr>
      <w:tr w:rsidR="008B56BD" w14:paraId="25FE5028" w14:textId="77777777" w:rsidTr="00381DDC">
        <w:trPr>
          <w:trHeight w:val="433"/>
        </w:trPr>
        <w:tc>
          <w:tcPr>
            <w:tcW w:w="14550" w:type="dxa"/>
            <w:gridSpan w:val="6"/>
            <w:shd w:val="clear" w:color="auto" w:fill="6FA8DC"/>
          </w:tcPr>
          <w:p w14:paraId="53BD735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Завдання 3.1. Підвищення видимості Ради ВПО</w:t>
            </w:r>
          </w:p>
        </w:tc>
      </w:tr>
      <w:tr w:rsidR="008B56BD" w14:paraId="10334761" w14:textId="77777777" w:rsidTr="00381DDC">
        <w:tc>
          <w:tcPr>
            <w:tcW w:w="2775" w:type="dxa"/>
          </w:tcPr>
          <w:p w14:paraId="2855E4ED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3.1.1 Створення робочих груп за наступними напрямками: </w:t>
            </w:r>
          </w:p>
          <w:p w14:paraId="023C1C23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Правовий захист ВПО.</w:t>
            </w:r>
          </w:p>
          <w:p w14:paraId="57101B7E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Покращення умов проживання та забезпечення житлом.</w:t>
            </w:r>
          </w:p>
          <w:p w14:paraId="1FFB9422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Сприяння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працевлаштуванню та розвитку бізнесу.</w:t>
            </w:r>
          </w:p>
          <w:p w14:paraId="116EA14A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Надання соціальних, медичних та психологічних послуг.</w:t>
            </w:r>
          </w:p>
          <w:p w14:paraId="5C2E4B8E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Питання освіти, культури, молоді та спорту.</w:t>
            </w:r>
          </w:p>
          <w:p w14:paraId="77155ED9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Зовнішня комунікація, робота з донорами та забезпечення гуманітарних потреб.</w:t>
            </w:r>
          </w:p>
          <w:p w14:paraId="09E4A9FD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• Інформування та звітність.</w:t>
            </w:r>
          </w:p>
        </w:tc>
        <w:tc>
          <w:tcPr>
            <w:tcW w:w="2130" w:type="dxa"/>
          </w:tcPr>
          <w:p w14:paraId="245A0BD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Інна Морозова - голова Ради ВПО, Олег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заступник голови Ради ВПО, 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членкиня Ради ВПО</w:t>
            </w:r>
          </w:p>
        </w:tc>
        <w:tc>
          <w:tcPr>
            <w:tcW w:w="2730" w:type="dxa"/>
          </w:tcPr>
          <w:p w14:paraId="2D84915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Протягом місяця </w:t>
            </w:r>
          </w:p>
          <w:p w14:paraId="51C8A1D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(друга половина червня - липень 2026 року)</w:t>
            </w:r>
          </w:p>
        </w:tc>
        <w:tc>
          <w:tcPr>
            <w:tcW w:w="2415" w:type="dxa"/>
          </w:tcPr>
          <w:p w14:paraId="18F5191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Протокольне рішення про створення груп та розподіл осіб</w:t>
            </w:r>
          </w:p>
        </w:tc>
        <w:tc>
          <w:tcPr>
            <w:tcW w:w="2400" w:type="dxa"/>
          </w:tcPr>
          <w:p w14:paraId="0DD0170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робочих груп</w:t>
            </w:r>
          </w:p>
        </w:tc>
        <w:tc>
          <w:tcPr>
            <w:tcW w:w="2100" w:type="dxa"/>
          </w:tcPr>
          <w:p w14:paraId="030FCCD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5E6AAB5C" w14:textId="77777777" w:rsidTr="00381DDC">
        <w:tc>
          <w:tcPr>
            <w:tcW w:w="2775" w:type="dxa"/>
          </w:tcPr>
          <w:p w14:paraId="1A4608D8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3.1.2. Створення сторінки: Фейсбук,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Інстаграм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Тік-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</w:t>
            </w:r>
            <w:proofErr w:type="spellEnd"/>
          </w:p>
        </w:tc>
        <w:tc>
          <w:tcPr>
            <w:tcW w:w="2130" w:type="dxa"/>
          </w:tcPr>
          <w:p w14:paraId="0BCDFE3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Інна Морозова - голова Ради ВПО</w:t>
            </w:r>
          </w:p>
        </w:tc>
        <w:tc>
          <w:tcPr>
            <w:tcW w:w="2730" w:type="dxa"/>
          </w:tcPr>
          <w:p w14:paraId="789E633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Червень-липень 2026</w:t>
            </w:r>
          </w:p>
        </w:tc>
        <w:tc>
          <w:tcPr>
            <w:tcW w:w="2415" w:type="dxa"/>
          </w:tcPr>
          <w:p w14:paraId="6F5109A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та технічне налаштування сторінок</w:t>
            </w:r>
          </w:p>
        </w:tc>
        <w:tc>
          <w:tcPr>
            <w:tcW w:w="2400" w:type="dxa"/>
          </w:tcPr>
          <w:p w14:paraId="12EC090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цифрові платформи (Фб,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00" w:type="dxa"/>
          </w:tcPr>
          <w:p w14:paraId="04236F1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FE1364C" w14:textId="77777777" w:rsidTr="00381DDC">
        <w:tc>
          <w:tcPr>
            <w:tcW w:w="2775" w:type="dxa"/>
          </w:tcPr>
          <w:p w14:paraId="3D3CE3F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3.1.3. Проведення живих інформаційних зустрічей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130" w:type="dxa"/>
          </w:tcPr>
          <w:p w14:paraId="6402DBD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</w:t>
            </w:r>
          </w:p>
        </w:tc>
        <w:tc>
          <w:tcPr>
            <w:tcW w:w="2730" w:type="dxa"/>
          </w:tcPr>
          <w:p w14:paraId="5CB7AD4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2415" w:type="dxa"/>
          </w:tcPr>
          <w:p w14:paraId="0D7F5A28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Організовані та проведені зустрічі з громадою</w:t>
            </w:r>
          </w:p>
        </w:tc>
        <w:tc>
          <w:tcPr>
            <w:tcW w:w="2400" w:type="dxa"/>
          </w:tcPr>
          <w:p w14:paraId="69B2707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4 зустрічей на рік</w:t>
            </w:r>
          </w:p>
        </w:tc>
        <w:tc>
          <w:tcPr>
            <w:tcW w:w="2100" w:type="dxa"/>
          </w:tcPr>
          <w:p w14:paraId="7D909CED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3E0D5F77" w14:textId="77777777" w:rsidTr="00381DDC">
        <w:tc>
          <w:tcPr>
            <w:tcW w:w="2775" w:type="dxa"/>
          </w:tcPr>
          <w:p w14:paraId="6DECC15F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3.1.4. Проведення спільних заходів з партнерами</w:t>
            </w:r>
          </w:p>
        </w:tc>
        <w:tc>
          <w:tcPr>
            <w:tcW w:w="2130" w:type="dxa"/>
          </w:tcPr>
          <w:p w14:paraId="2EC3497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Робоча група, партнер, 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Марина Юрченко, Михайло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Кондратьєв</w:t>
            </w:r>
            <w:proofErr w:type="spellEnd"/>
          </w:p>
        </w:tc>
        <w:tc>
          <w:tcPr>
            <w:tcW w:w="2730" w:type="dxa"/>
          </w:tcPr>
          <w:p w14:paraId="14E5CF5E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4F51160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Проведені інтеграційні та інформаційні заходи</w:t>
            </w:r>
          </w:p>
        </w:tc>
        <w:tc>
          <w:tcPr>
            <w:tcW w:w="2400" w:type="dxa"/>
          </w:tcPr>
          <w:p w14:paraId="74C6CBF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 спільного заходу на квартал</w:t>
            </w:r>
          </w:p>
        </w:tc>
        <w:tc>
          <w:tcPr>
            <w:tcW w:w="2100" w:type="dxa"/>
          </w:tcPr>
          <w:p w14:paraId="098B3F70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7AEC0F6E" w14:textId="77777777" w:rsidTr="00381DDC">
        <w:tc>
          <w:tcPr>
            <w:tcW w:w="2775" w:type="dxa"/>
          </w:tcPr>
          <w:p w14:paraId="22141F6A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3.1.5 Створення інформаційних куточків (школи, лікарні, зупинки, адмінбудівлі)</w:t>
            </w:r>
          </w:p>
        </w:tc>
        <w:tc>
          <w:tcPr>
            <w:tcW w:w="2130" w:type="dxa"/>
          </w:tcPr>
          <w:p w14:paraId="7905EE69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Робоча група</w:t>
            </w:r>
          </w:p>
        </w:tc>
        <w:tc>
          <w:tcPr>
            <w:tcW w:w="2730" w:type="dxa"/>
          </w:tcPr>
          <w:p w14:paraId="7398283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2F4C437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та розміщення інформаційних стендів/дошок</w:t>
            </w:r>
          </w:p>
        </w:tc>
        <w:tc>
          <w:tcPr>
            <w:tcW w:w="2400" w:type="dxa"/>
          </w:tcPr>
          <w:p w14:paraId="1BC4F29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5 локацій з куточками</w:t>
            </w:r>
          </w:p>
        </w:tc>
        <w:tc>
          <w:tcPr>
            <w:tcW w:w="2100" w:type="dxa"/>
          </w:tcPr>
          <w:p w14:paraId="6D9B53D5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637252EB" w14:textId="77777777" w:rsidTr="00381DDC">
        <w:tc>
          <w:tcPr>
            <w:tcW w:w="2775" w:type="dxa"/>
          </w:tcPr>
          <w:p w14:paraId="4D18F54F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3.1.6 Участь в робочих групах при ОМС</w:t>
            </w:r>
          </w:p>
        </w:tc>
        <w:tc>
          <w:tcPr>
            <w:tcW w:w="2130" w:type="dxa"/>
          </w:tcPr>
          <w:p w14:paraId="5187A56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 - заступник голови Ради ВПО</w:t>
            </w:r>
          </w:p>
        </w:tc>
        <w:tc>
          <w:tcPr>
            <w:tcW w:w="2730" w:type="dxa"/>
          </w:tcPr>
          <w:p w14:paraId="5BE121C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415" w:type="dxa"/>
          </w:tcPr>
          <w:p w14:paraId="66D8D1F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Делегування та безпосередня участь у засіданнях ОМС</w:t>
            </w:r>
          </w:p>
        </w:tc>
        <w:tc>
          <w:tcPr>
            <w:tcW w:w="2400" w:type="dxa"/>
          </w:tcPr>
          <w:p w14:paraId="26FAC27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 зустрічі на квартал</w:t>
            </w:r>
          </w:p>
        </w:tc>
        <w:tc>
          <w:tcPr>
            <w:tcW w:w="2100" w:type="dxa"/>
          </w:tcPr>
          <w:p w14:paraId="7D027C95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365E70F7" w14:textId="77777777" w:rsidTr="00381DDC">
        <w:trPr>
          <w:trHeight w:val="687"/>
        </w:trPr>
        <w:tc>
          <w:tcPr>
            <w:tcW w:w="14550" w:type="dxa"/>
            <w:gridSpan w:val="6"/>
            <w:shd w:val="clear" w:color="auto" w:fill="6FA8DC"/>
          </w:tcPr>
          <w:p w14:paraId="33E3E5B3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Завдання 3.2 </w:t>
            </w:r>
          </w:p>
          <w:p w14:paraId="48EFE62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Організація робочого процесу з використанням наявних ресурсів</w:t>
            </w:r>
          </w:p>
        </w:tc>
      </w:tr>
      <w:tr w:rsidR="008B56BD" w14:paraId="205122D9" w14:textId="77777777" w:rsidTr="00381DDC">
        <w:tc>
          <w:tcPr>
            <w:tcW w:w="2775" w:type="dxa"/>
          </w:tcPr>
          <w:p w14:paraId="6020900A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3.2.1.Регулярне ведення сторінок Фейсбук,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Інстаграм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Тік-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Публікація новин, консультацій, анонсів</w:t>
            </w:r>
          </w:p>
        </w:tc>
        <w:tc>
          <w:tcPr>
            <w:tcW w:w="2130" w:type="dxa"/>
          </w:tcPr>
          <w:p w14:paraId="5C42C77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Наталія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Пруткевич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секретар Ради ВПО, група  інформування</w:t>
            </w:r>
          </w:p>
        </w:tc>
        <w:tc>
          <w:tcPr>
            <w:tcW w:w="2730" w:type="dxa"/>
          </w:tcPr>
          <w:p w14:paraId="08EA24E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Постійно </w:t>
            </w:r>
          </w:p>
          <w:p w14:paraId="1996662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(2-3 рази на тиждень) </w:t>
            </w:r>
          </w:p>
        </w:tc>
        <w:tc>
          <w:tcPr>
            <w:tcW w:w="2415" w:type="dxa"/>
          </w:tcPr>
          <w:p w14:paraId="39D9641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випущених публікацій та відеоматеріалів</w:t>
            </w:r>
          </w:p>
        </w:tc>
        <w:tc>
          <w:tcPr>
            <w:tcW w:w="2400" w:type="dxa"/>
          </w:tcPr>
          <w:p w14:paraId="63E0DD1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6 до 12 публікацій на місяць</w:t>
            </w:r>
          </w:p>
        </w:tc>
        <w:tc>
          <w:tcPr>
            <w:tcW w:w="2100" w:type="dxa"/>
          </w:tcPr>
          <w:p w14:paraId="448E409A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1CA0195B" w14:textId="77777777" w:rsidTr="00381DDC">
        <w:tc>
          <w:tcPr>
            <w:tcW w:w="2775" w:type="dxa"/>
          </w:tcPr>
          <w:p w14:paraId="63B29C92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3.2.2. Організація живих інформаційних зустрічей. Онлайн консультації (правничі та інші) для ВПО</w:t>
            </w:r>
          </w:p>
        </w:tc>
        <w:tc>
          <w:tcPr>
            <w:tcW w:w="2130" w:type="dxa"/>
          </w:tcPr>
          <w:p w14:paraId="562D80A7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Інна Морозова - голова Ради ВПО, 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членкиня Ради ВПО</w:t>
            </w:r>
          </w:p>
          <w:p w14:paraId="2AAD6AEC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59EBBAEC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 рази на місяць</w:t>
            </w:r>
          </w:p>
        </w:tc>
        <w:tc>
          <w:tcPr>
            <w:tcW w:w="2415" w:type="dxa"/>
          </w:tcPr>
          <w:p w14:paraId="436ECBBF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Організовані прийоми громадян (онлайн/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</w:tcPr>
          <w:p w14:paraId="0C8B3A54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 прийомних днів на місяць</w:t>
            </w:r>
          </w:p>
        </w:tc>
        <w:tc>
          <w:tcPr>
            <w:tcW w:w="2100" w:type="dxa"/>
          </w:tcPr>
          <w:p w14:paraId="5449571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63839661" w14:textId="77777777" w:rsidTr="00381DDC">
        <w:tc>
          <w:tcPr>
            <w:tcW w:w="2775" w:type="dxa"/>
          </w:tcPr>
          <w:p w14:paraId="44F96A69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3.2.3. Виїзди до місць тимчасового проживання ВПО. Інформування та збір запитів</w:t>
            </w:r>
          </w:p>
        </w:tc>
        <w:tc>
          <w:tcPr>
            <w:tcW w:w="2130" w:type="dxa"/>
          </w:tcPr>
          <w:p w14:paraId="2F741A6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Членкині Ради ВПО: Наталія Вітовська, Тетяна Авраменко, Наталя Бойко</w:t>
            </w:r>
          </w:p>
        </w:tc>
        <w:tc>
          <w:tcPr>
            <w:tcW w:w="2730" w:type="dxa"/>
          </w:tcPr>
          <w:p w14:paraId="1424EC1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на квартал</w:t>
            </w:r>
          </w:p>
        </w:tc>
        <w:tc>
          <w:tcPr>
            <w:tcW w:w="2415" w:type="dxa"/>
          </w:tcPr>
          <w:p w14:paraId="6781AA3B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Проведені виїзні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візитию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Складання чек-листа</w:t>
            </w:r>
          </w:p>
        </w:tc>
        <w:tc>
          <w:tcPr>
            <w:tcW w:w="2400" w:type="dxa"/>
          </w:tcPr>
          <w:p w14:paraId="746C9A0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виїзд на квартал. 1 чек-лист</w:t>
            </w:r>
          </w:p>
        </w:tc>
        <w:tc>
          <w:tcPr>
            <w:tcW w:w="2100" w:type="dxa"/>
          </w:tcPr>
          <w:p w14:paraId="055D333E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9B67E4E" w14:textId="77777777" w:rsidTr="00381DDC">
        <w:tc>
          <w:tcPr>
            <w:tcW w:w="2775" w:type="dxa"/>
          </w:tcPr>
          <w:p w14:paraId="4A2D04AB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3.2.4. Організація тренінгів, зустрічей з партнерами та круглих столів</w:t>
            </w:r>
          </w:p>
        </w:tc>
        <w:tc>
          <w:tcPr>
            <w:tcW w:w="2130" w:type="dxa"/>
          </w:tcPr>
          <w:p w14:paraId="3C18F082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членкиня Ради ВПО, Наталя Бойко, Тетяна Авраменко</w:t>
            </w:r>
          </w:p>
          <w:p w14:paraId="23CF83A5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6AFA114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2415" w:type="dxa"/>
          </w:tcPr>
          <w:p w14:paraId="1676B84D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круглих столів та навчальних сесій</w:t>
            </w:r>
          </w:p>
        </w:tc>
        <w:tc>
          <w:tcPr>
            <w:tcW w:w="2400" w:type="dxa"/>
          </w:tcPr>
          <w:p w14:paraId="6389293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 заходів на рік</w:t>
            </w:r>
          </w:p>
        </w:tc>
        <w:tc>
          <w:tcPr>
            <w:tcW w:w="2100" w:type="dxa"/>
          </w:tcPr>
          <w:p w14:paraId="1FFF8C4F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44A5F356" w14:textId="77777777" w:rsidTr="00381DDC">
        <w:tc>
          <w:tcPr>
            <w:tcW w:w="2775" w:type="dxa"/>
          </w:tcPr>
          <w:p w14:paraId="59183460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3.2.5. Підтримка актуальності даних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розповсюдження Дорожньої карти для ВПО М-П ТГ</w:t>
            </w:r>
          </w:p>
        </w:tc>
        <w:tc>
          <w:tcPr>
            <w:tcW w:w="2130" w:type="dxa"/>
          </w:tcPr>
          <w:p w14:paraId="109E3001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членкиня Ради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ВПО, Наталя Бойко, Тетяна Авраменко, партнери</w:t>
            </w:r>
          </w:p>
        </w:tc>
        <w:tc>
          <w:tcPr>
            <w:tcW w:w="2730" w:type="dxa"/>
          </w:tcPr>
          <w:p w14:paraId="1FA443C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раз на квартал</w:t>
            </w:r>
          </w:p>
        </w:tc>
        <w:tc>
          <w:tcPr>
            <w:tcW w:w="2415" w:type="dxa"/>
          </w:tcPr>
          <w:p w14:paraId="7BC8B94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Друк карти</w:t>
            </w:r>
          </w:p>
        </w:tc>
        <w:tc>
          <w:tcPr>
            <w:tcW w:w="2400" w:type="dxa"/>
          </w:tcPr>
          <w:p w14:paraId="5E77C08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2100" w:type="dxa"/>
          </w:tcPr>
          <w:p w14:paraId="33224460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6BD" w14:paraId="2E01A597" w14:textId="77777777" w:rsidTr="00381DDC">
        <w:trPr>
          <w:trHeight w:val="908"/>
        </w:trPr>
        <w:tc>
          <w:tcPr>
            <w:tcW w:w="2775" w:type="dxa"/>
          </w:tcPr>
          <w:p w14:paraId="2D7509A1" w14:textId="77777777" w:rsidR="008B56BD" w:rsidRDefault="00000000" w:rsidP="00381D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3.2.6. Періодичний моніторинг потреб ВПО, опитування, аналіз звернень ВПО</w:t>
            </w:r>
          </w:p>
        </w:tc>
        <w:tc>
          <w:tcPr>
            <w:tcW w:w="2130" w:type="dxa"/>
          </w:tcPr>
          <w:p w14:paraId="7DFF21BA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членкиня Ради ВПО, Наталя Бойко, Тетяна Авраменко</w:t>
            </w:r>
          </w:p>
          <w:p w14:paraId="3FBDDE46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14:paraId="7204E716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рази на рік</w:t>
            </w:r>
          </w:p>
        </w:tc>
        <w:tc>
          <w:tcPr>
            <w:tcW w:w="2415" w:type="dxa"/>
          </w:tcPr>
          <w:p w14:paraId="41223805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опитувань</w:t>
            </w:r>
          </w:p>
        </w:tc>
        <w:tc>
          <w:tcPr>
            <w:tcW w:w="2400" w:type="dxa"/>
          </w:tcPr>
          <w:p w14:paraId="58CBE990" w14:textId="77777777" w:rsidR="008B56BD" w:rsidRDefault="00000000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опитування на рік</w:t>
            </w:r>
          </w:p>
        </w:tc>
        <w:tc>
          <w:tcPr>
            <w:tcW w:w="2100" w:type="dxa"/>
          </w:tcPr>
          <w:p w14:paraId="21CC19AC" w14:textId="77777777" w:rsidR="008B56BD" w:rsidRDefault="008B56BD" w:rsidP="0038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3A5DFC" w14:textId="77777777" w:rsidR="008B56BD" w:rsidRDefault="008B56BD">
      <w:pPr>
        <w:tabs>
          <w:tab w:val="left" w:pos="3545"/>
        </w:tabs>
      </w:pPr>
    </w:p>
    <w:sectPr w:rsidR="008B56BD">
      <w:headerReference w:type="default" r:id="rId7"/>
      <w:footerReference w:type="default" r:id="rId8"/>
      <w:pgSz w:w="16838" w:h="11906" w:orient="landscape"/>
      <w:pgMar w:top="1786" w:right="1134" w:bottom="850" w:left="1134" w:header="568" w:footer="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F1BC3" w14:textId="77777777" w:rsidR="005D126D" w:rsidRDefault="005D126D">
      <w:r>
        <w:separator/>
      </w:r>
    </w:p>
  </w:endnote>
  <w:endnote w:type="continuationSeparator" w:id="0">
    <w:p w14:paraId="37E90560" w14:textId="77777777" w:rsidR="005D126D" w:rsidRDefault="005D1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33A5E2D7-0B18-44BD-B1F1-63DD753DE4DC}"/>
    <w:embedBold r:id="rId2" w:fontKey="{92B76E0F-4E95-4C13-845A-2632B23A6D6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CF3326E-ACA4-4454-A719-64A6E61B4A4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F59694CA-1E76-44BD-BD1A-BD0AB2FEDB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531AB3D-74BA-4AF1-9B52-4659CEF73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62676" w14:textId="77777777" w:rsidR="008B56BD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381DDC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  <w:p w14:paraId="13FE6B17" w14:textId="77777777" w:rsidR="008B56BD" w:rsidRDefault="008B56BD">
    <w:pPr>
      <w:widowControl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</w:rPr>
    </w:pPr>
  </w:p>
  <w:p w14:paraId="225F0C54" w14:textId="77777777" w:rsidR="008B56BD" w:rsidRDefault="00000000">
    <w:pPr>
      <w:spacing w:line="276" w:lineRule="auto"/>
      <w:jc w:val="both"/>
      <w:rPr>
        <w:rFonts w:ascii="Arial" w:eastAsia="Arial" w:hAnsi="Arial" w:cs="Arial"/>
        <w:color w:val="999999"/>
        <w:sz w:val="18"/>
        <w:szCs w:val="18"/>
      </w:rPr>
    </w:pPr>
    <w:r>
      <w:rPr>
        <w:color w:val="999999"/>
        <w:sz w:val="18"/>
        <w:szCs w:val="18"/>
      </w:rPr>
      <w:t>Цей матеріал підготував Благодійний фонд «</w:t>
    </w:r>
    <w:proofErr w:type="spellStart"/>
    <w:r>
      <w:rPr>
        <w:color w:val="999999"/>
        <w:sz w:val="18"/>
        <w:szCs w:val="18"/>
      </w:rPr>
      <w:t>Стабілізейшен</w:t>
    </w:r>
    <w:proofErr w:type="spellEnd"/>
    <w:r>
      <w:rPr>
        <w:color w:val="999999"/>
        <w:sz w:val="18"/>
        <w:szCs w:val="18"/>
      </w:rPr>
      <w:t xml:space="preserve"> </w:t>
    </w:r>
    <w:proofErr w:type="spellStart"/>
    <w:r>
      <w:rPr>
        <w:color w:val="999999"/>
        <w:sz w:val="18"/>
        <w:szCs w:val="18"/>
      </w:rPr>
      <w:t>Суппорт</w:t>
    </w:r>
    <w:proofErr w:type="spellEnd"/>
    <w:r>
      <w:rPr>
        <w:color w:val="999999"/>
        <w:sz w:val="18"/>
        <w:szCs w:val="18"/>
      </w:rPr>
      <w:t xml:space="preserve"> </w:t>
    </w:r>
    <w:proofErr w:type="spellStart"/>
    <w:r>
      <w:rPr>
        <w:color w:val="999999"/>
        <w:sz w:val="18"/>
        <w:szCs w:val="18"/>
      </w:rPr>
      <w:t>Сервісез</w:t>
    </w:r>
    <w:proofErr w:type="spellEnd"/>
    <w:r>
      <w:rPr>
        <w:color w:val="999999"/>
        <w:sz w:val="18"/>
        <w:szCs w:val="18"/>
      </w:rPr>
      <w:t>» за фінансування Агентства ООН у справах біженців в Україні (УВКБ ООН). Зміст цієї публікації є виключно відповідальністю БО «БФ “ССС”» та не може використовуватися, щоб відобразити думку Агентства.</w:t>
    </w:r>
  </w:p>
  <w:p w14:paraId="3368A41F" w14:textId="77777777" w:rsidR="008B56BD" w:rsidRDefault="008B56BD">
    <w:pPr>
      <w:widowControl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3561F" w14:textId="77777777" w:rsidR="005D126D" w:rsidRDefault="005D126D">
      <w:r>
        <w:separator/>
      </w:r>
    </w:p>
  </w:footnote>
  <w:footnote w:type="continuationSeparator" w:id="0">
    <w:p w14:paraId="228B886A" w14:textId="77777777" w:rsidR="005D126D" w:rsidRDefault="005D1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76D21" w14:textId="77777777" w:rsidR="008B56BD" w:rsidRDefault="00000000">
    <w:pPr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19050" distB="19050" distL="19050" distR="19050" wp14:anchorId="7ECD147D" wp14:editId="1C97FCEB">
          <wp:extent cx="3667251" cy="370166"/>
          <wp:effectExtent l="0" t="0" r="0" b="0"/>
          <wp:docPr id="1" name="image1.png" descr="Знімок екрана 2026-02-19 о 12.35.4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Знімок екрана 2026-02-19 о 12.35.4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7251" cy="370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D25EBF" w14:textId="77777777" w:rsidR="008B56BD" w:rsidRDefault="00000000">
    <w:r>
      <w:rPr>
        <w:rFonts w:ascii="Arial" w:eastAsia="Arial" w:hAnsi="Arial" w:cs="Arial"/>
        <w:sz w:val="18"/>
        <w:szCs w:val="18"/>
      </w:rPr>
      <w:t>21141Y26M254428</w:t>
    </w:r>
  </w:p>
  <w:p w14:paraId="4489B930" w14:textId="77777777" w:rsidR="008B56BD" w:rsidRDefault="008B56BD">
    <w:pPr>
      <w:rPr>
        <w:rFonts w:ascii="Arial" w:eastAsia="Arial" w:hAnsi="Arial" w:cs="Arial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6BD"/>
    <w:rsid w:val="00381DDC"/>
    <w:rsid w:val="005D126D"/>
    <w:rsid w:val="008B56BD"/>
    <w:rsid w:val="00FB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223F3"/>
  <w15:docId w15:val="{EC9C060D-C7EB-48A4-9C58-77621458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u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Y/ReV2RNLbqk4Q7n77tpPb28Pw==">CgMxLjAyCGguZ2pkZ3hzMg1oLnN6ZmN0M294eHB6OAByITEweTFmWjJOWUFYaWFxNGJkTGpxTGNVNFNvVGRxbl9fYw==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1512</Words>
  <Characters>8625</Characters>
  <Application>Microsoft Office Word</Application>
  <DocSecurity>0</DocSecurity>
  <Lines>71</Lines>
  <Paragraphs>20</Paragraphs>
  <ScaleCrop>false</ScaleCrop>
  <Company/>
  <LinksUpToDate>false</LinksUpToDate>
  <CharactersWithSpaces>10117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Кристина Остапчук</cp:lastModifiedBy>
  <cp:revision>2</cp:revision>
  <dcterms:created xsi:type="dcterms:W3CDTF">2026-05-29T07:29:00Z</dcterms:created>
  <dcterms:modified xsi:type="dcterms:W3CDTF">2026-05-29T07:30:00Z</dcterms:modified>
</cp:coreProperties>
</file>