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355FCD" w14:textId="77777777" w:rsidR="00271E6A" w:rsidRDefault="00FB5FD2">
      <w:pPr>
        <w:pStyle w:val="ShapkaDocumentu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CA91ED4" w14:textId="77777777" w:rsidR="00271E6A" w:rsidRDefault="00FB5FD2">
      <w:pPr>
        <w:pStyle w:val="ShapkaDocumentu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ЗАТВЕРДЖЕНО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озпорядженням селищного голови  </w:t>
      </w:r>
    </w:p>
    <w:p w14:paraId="6F107F4F" w14:textId="77777777" w:rsidR="00271E6A" w:rsidRDefault="00271E6A">
      <w:pPr>
        <w:pStyle w:val="af8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66F0E0CC" w14:textId="77777777" w:rsidR="00271E6A" w:rsidRDefault="00271E6A">
      <w:pPr>
        <w:pStyle w:val="af7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1ECEFEA" w14:textId="77777777" w:rsidR="00271E6A" w:rsidRDefault="00271E6A">
      <w:pPr>
        <w:pStyle w:val="af7"/>
      </w:pPr>
    </w:p>
    <w:p w14:paraId="39BCBCE0" w14:textId="77777777" w:rsidR="00271E6A" w:rsidRDefault="00FB5FD2">
      <w:pPr>
        <w:pStyle w:val="af8"/>
        <w:spacing w:before="0" w:after="0"/>
      </w:pPr>
      <w:r>
        <w:rPr>
          <w:rFonts w:ascii="Times New Roman" w:hAnsi="Times New Roman" w:cs="Times New Roman"/>
          <w:sz w:val="28"/>
          <w:szCs w:val="28"/>
        </w:rPr>
        <w:t>ПОЛОЖЕННЯ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про Раду з питань внутрішньо переміщених осіб </w:t>
      </w:r>
    </w:p>
    <w:p w14:paraId="18A6A130" w14:textId="77777777" w:rsidR="00271E6A" w:rsidRDefault="00FB5FD2">
      <w:pPr>
        <w:pStyle w:val="af8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 Мангушській селищній раді</w:t>
      </w:r>
    </w:p>
    <w:p w14:paraId="4B8270AC" w14:textId="77777777" w:rsidR="00271E6A" w:rsidRDefault="00271E6A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14:paraId="66296633" w14:textId="77777777" w:rsidR="00271E6A" w:rsidRDefault="00FB5FD2">
      <w:pPr>
        <w:pStyle w:val="af7"/>
        <w:jc w:val="both"/>
      </w:pPr>
      <w:bookmarkStart w:id="0" w:name="_tyjcwt"/>
      <w:bookmarkStart w:id="1" w:name="_2et92p0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1. Рада з питань внутрішньо переміщених осіб при Мангушській селищній раді (далі - Рада) є </w:t>
      </w:r>
      <w:r>
        <w:rPr>
          <w:rFonts w:ascii="Times New Roman" w:hAnsi="Times New Roman" w:cs="Times New Roman"/>
          <w:sz w:val="28"/>
          <w:szCs w:val="28"/>
        </w:rPr>
        <w:t>консультативно-дорадчим органом, який утворюється на підставі розпорядження Мангушського селищного голови для участі у реалізації регіональної політики у сфері забезпечення та захисту прав та інтересів внутрішньо переміщених осіб, сприяння діяльності терит</w:t>
      </w:r>
      <w:r>
        <w:rPr>
          <w:rFonts w:ascii="Times New Roman" w:hAnsi="Times New Roman" w:cs="Times New Roman"/>
          <w:sz w:val="28"/>
          <w:szCs w:val="28"/>
        </w:rPr>
        <w:t>оріальної громади у розвитку ефективних механізмів їх адаптації та інтеграції.</w:t>
      </w:r>
    </w:p>
    <w:p w14:paraId="5D42AC0F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2. Рада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рішенням</w:t>
      </w:r>
      <w:r>
        <w:rPr>
          <w:rFonts w:ascii="Times New Roman" w:hAnsi="Times New Roman" w:cs="Times New Roman"/>
          <w:sz w:val="28"/>
          <w:szCs w:val="28"/>
        </w:rPr>
        <w:t>и  виконавчого комітету Мангушської селищної ради (далі – виконком), розпорядженнями селищного голови, Положенням про неї та іншими актами законодавства.</w:t>
      </w:r>
    </w:p>
    <w:p w14:paraId="61CFAD1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3. Діяльність Ради ґрунтується на принципах верховенства права, законності, гласності, прозорості, кол</w:t>
      </w:r>
      <w:r>
        <w:rPr>
          <w:rFonts w:ascii="Times New Roman" w:hAnsi="Times New Roman" w:cs="Times New Roman"/>
          <w:sz w:val="28"/>
          <w:szCs w:val="28"/>
        </w:rPr>
        <w:t>егіальності, гендерної рівності та інклюзивності.</w:t>
      </w:r>
    </w:p>
    <w:p w14:paraId="7731206D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Основними завданнями Ради є:</w:t>
      </w:r>
    </w:p>
    <w:p w14:paraId="32B5EF3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14:paraId="08A6969B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спр</w:t>
      </w:r>
      <w:r>
        <w:rPr>
          <w:rFonts w:ascii="Times New Roman" w:hAnsi="Times New Roman" w:cs="Times New Roman"/>
          <w:sz w:val="28"/>
          <w:szCs w:val="28"/>
        </w:rPr>
        <w:t>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 w14:paraId="79EC5D5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сприяння діяльності територіальних громад у розв</w:t>
      </w:r>
      <w:r>
        <w:rPr>
          <w:rFonts w:ascii="Times New Roman" w:hAnsi="Times New Roman" w:cs="Times New Roman"/>
          <w:sz w:val="28"/>
          <w:szCs w:val="28"/>
        </w:rPr>
        <w:t>итку ефективних механізмів адаптації та інтеграції внутрішньо переміщених осіб;</w:t>
      </w:r>
    </w:p>
    <w:p w14:paraId="7BC508A6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14:paraId="50E9BDDE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місцевих програм у сфері захисту прав та інтер</w:t>
      </w:r>
      <w:r>
        <w:rPr>
          <w:rFonts w:ascii="Times New Roman" w:hAnsi="Times New Roman" w:cs="Times New Roman"/>
          <w:sz w:val="28"/>
          <w:szCs w:val="28"/>
        </w:rPr>
        <w:t>есів внутрішньо переміщених осіб, соціального захисту, зайнятості населення, забезпечення житлових та майнових прав;</w:t>
      </w:r>
    </w:p>
    <w:p w14:paraId="07B926E2" w14:textId="77777777" w:rsidR="009D374D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00429F78" w14:textId="77777777" w:rsidR="009D374D" w:rsidRDefault="009D374D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225C757" w14:textId="7EF0D36F" w:rsidR="00271E6A" w:rsidRDefault="009D374D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FB5FD2">
        <w:rPr>
          <w:rFonts w:ascii="Times New Roman" w:hAnsi="Times New Roman" w:cs="Times New Roman"/>
          <w:sz w:val="28"/>
          <w:szCs w:val="28"/>
        </w:rPr>
        <w:t>2</w:t>
      </w:r>
    </w:p>
    <w:p w14:paraId="6E5D1857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сприяння залученню вітчизняних та іноземних інвесторів, громадських та міжнародних </w:t>
      </w:r>
      <w:r>
        <w:rPr>
          <w:rFonts w:ascii="Times New Roman" w:hAnsi="Times New Roman" w:cs="Times New Roman"/>
          <w:sz w:val="28"/>
          <w:szCs w:val="28"/>
        </w:rPr>
        <w:t>об’єднань для розвитку інфраструктури та можливостей територіальної громади;</w:t>
      </w:r>
    </w:p>
    <w:p w14:paraId="047BA33E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подання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територіальній громад</w:t>
      </w:r>
      <w:r>
        <w:rPr>
          <w:rFonts w:ascii="Times New Roman" w:hAnsi="Times New Roman" w:cs="Times New Roman"/>
          <w:sz w:val="28"/>
          <w:szCs w:val="28"/>
        </w:rPr>
        <w:t>і;</w:t>
      </w:r>
    </w:p>
    <w:p w14:paraId="163228B7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подання пропозицій щодо прийняття нових та внесення змін до </w:t>
      </w:r>
      <w:r>
        <w:rPr>
          <w:rFonts w:ascii="Times New Roman" w:hAnsi="Times New Roman" w:cs="Times New Roman"/>
          <w:iCs/>
          <w:sz w:val="28"/>
          <w:szCs w:val="28"/>
        </w:rPr>
        <w:t>діючих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нормативно-правових актів у сфері захисту прав та інтересів внутрішньо переміщених осіб;</w:t>
      </w:r>
    </w:p>
    <w:p w14:paraId="1D50A7E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вивчення стану виконання законів та інших нормативно-правових актів у сфері захисту прав та і</w:t>
      </w:r>
      <w:r>
        <w:rPr>
          <w:rFonts w:ascii="Times New Roman" w:hAnsi="Times New Roman" w:cs="Times New Roman"/>
          <w:sz w:val="28"/>
          <w:szCs w:val="28"/>
        </w:rPr>
        <w:t>нтересів внутрішньо переміщених осіб та подання пропозицій з метою забезпечення їх реалізації;</w:t>
      </w:r>
    </w:p>
    <w:p w14:paraId="3A4553CE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налагодження співпраці з місцевими органами виконавчої влади, органами місцевого самоврядування, підприємствами, установами, організаціями незалежно від форми </w:t>
      </w:r>
      <w:r>
        <w:rPr>
          <w:rFonts w:ascii="Times New Roman" w:hAnsi="Times New Roman" w:cs="Times New Roman"/>
          <w:sz w:val="28"/>
          <w:szCs w:val="28"/>
        </w:rPr>
        <w:t>власності, представниками громадських об’єднань,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14:paraId="10ACE35A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14:paraId="539A9B2F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сприяння в застосуванні принципів гендерної рівності у процесі реалізації політик на рег</w:t>
      </w:r>
      <w:r>
        <w:rPr>
          <w:rFonts w:ascii="Times New Roman" w:hAnsi="Times New Roman" w:cs="Times New Roman"/>
          <w:sz w:val="28"/>
          <w:szCs w:val="28"/>
        </w:rPr>
        <w:t>іональному та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14:paraId="6D402959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5. Рада відповідно до покладених на неї завдань:</w:t>
      </w:r>
    </w:p>
    <w:p w14:paraId="517F1BEA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розглядає </w:t>
      </w:r>
      <w:r>
        <w:rPr>
          <w:rFonts w:ascii="Times New Roman" w:hAnsi="Times New Roman" w:cs="Times New Roman"/>
          <w:sz w:val="28"/>
          <w:szCs w:val="28"/>
        </w:rPr>
        <w:t>питання щодо захисту прав та інтересів внутрішньо переміщених осіб;</w:t>
      </w:r>
    </w:p>
    <w:p w14:paraId="145EBF18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розробляє та пропонує до розгляду відповідним органам проєкти місцевих програм підтримки суб’єктів господарювання, які в установленому законодавством порядку перемістили свої виробничі п</w:t>
      </w:r>
      <w:r>
        <w:rPr>
          <w:rFonts w:ascii="Times New Roman" w:hAnsi="Times New Roman" w:cs="Times New Roman"/>
          <w:sz w:val="28"/>
          <w:szCs w:val="28"/>
        </w:rPr>
        <w:t>отужності та активи;</w:t>
      </w:r>
    </w:p>
    <w:p w14:paraId="11D5C274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не рідше ніж один раз на рік готує та подає виконкому план своєї діяльності, пропозиції та рекомендації у сфері забезпечення та захисту прав та інтересів внутрішньо переміщених осіб, які оприлюднюються на офіційному сайті Павлоградсь</w:t>
      </w:r>
      <w:r>
        <w:rPr>
          <w:rFonts w:ascii="Times New Roman" w:hAnsi="Times New Roman" w:cs="Times New Roman"/>
          <w:sz w:val="28"/>
          <w:szCs w:val="28"/>
        </w:rPr>
        <w:t>кої міської ради;</w:t>
      </w:r>
    </w:p>
    <w:p w14:paraId="5091A199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проводить аналіз ефективності реалізації місцевої політики у сфері захисту прав та інтересів внутрішньо переміщених осіб;</w:t>
      </w:r>
    </w:p>
    <w:p w14:paraId="7DF15307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сприяє правовій поінформованості внутрішньо переміщених осіб та проведенню інформаційних кампаній, спрямованих н</w:t>
      </w:r>
      <w:r>
        <w:rPr>
          <w:rFonts w:ascii="Times New Roman" w:hAnsi="Times New Roman" w:cs="Times New Roman"/>
          <w:sz w:val="28"/>
          <w:szCs w:val="28"/>
        </w:rPr>
        <w:t>а роз’яснення ключових питань, пов’язаних з підтримкою внутрішньо переміщених осіб з боку держави та територіальних громад;</w:t>
      </w:r>
    </w:p>
    <w:p w14:paraId="2E0B3BB0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</w:p>
    <w:p w14:paraId="7FFDAA6C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3</w:t>
      </w:r>
    </w:p>
    <w:p w14:paraId="417FE91F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готує та подає відповідним</w:t>
      </w:r>
      <w:r>
        <w:rPr>
          <w:rFonts w:ascii="Times New Roman" w:hAnsi="Times New Roman" w:cs="Times New Roman"/>
          <w:sz w:val="28"/>
          <w:szCs w:val="28"/>
        </w:rPr>
        <w:t xml:space="preserve"> органам для розгляду пропозиції та рекомендації у сфері забезпечення та захисту прав та інтересів внутрішньо переміщених осіб;</w:t>
      </w:r>
    </w:p>
    <w:p w14:paraId="631F15B6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інформує громадськість про свою діяльність, ухвалені пропозиції, рекомендації та стан їх виконання;</w:t>
      </w:r>
    </w:p>
    <w:p w14:paraId="3A90E3F3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співпрацює з </w:t>
      </w:r>
      <w:r>
        <w:rPr>
          <w:rFonts w:ascii="Times New Roman" w:hAnsi="Times New Roman" w:cs="Times New Roman"/>
          <w:sz w:val="28"/>
          <w:szCs w:val="28"/>
        </w:rPr>
        <w:t>місцевими органами виконавчої влади,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</w:t>
      </w:r>
      <w:r>
        <w:rPr>
          <w:rFonts w:ascii="Times New Roman" w:hAnsi="Times New Roman" w:cs="Times New Roman"/>
          <w:sz w:val="28"/>
          <w:szCs w:val="28"/>
        </w:rPr>
        <w:t xml:space="preserve">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14:paraId="6385AC47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сприяє залученню коштів на підтримку та розвиток територіальної громади;</w:t>
      </w:r>
    </w:p>
    <w:p w14:paraId="1A2F192E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надає організаційну,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 w14:paraId="1BE5B714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підтримує та організовує заходи, спрямовані на виконання завдань Ради (с</w:t>
      </w:r>
      <w:r>
        <w:rPr>
          <w:rFonts w:ascii="Times New Roman" w:hAnsi="Times New Roman" w:cs="Times New Roman"/>
          <w:sz w:val="28"/>
          <w:szCs w:val="28"/>
        </w:rPr>
        <w:t>емінари, конференції, засідання тощо).</w:t>
      </w:r>
    </w:p>
    <w:p w14:paraId="56AD4B0A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51249121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3dy6vkm"/>
      <w:bookmarkEnd w:id="2"/>
      <w:r>
        <w:rPr>
          <w:rFonts w:ascii="Times New Roman" w:hAnsi="Times New Roman" w:cs="Times New Roman"/>
          <w:sz w:val="28"/>
          <w:szCs w:val="28"/>
        </w:rPr>
        <w:t>6. Рада має право:</w:t>
      </w:r>
    </w:p>
    <w:p w14:paraId="02E0784F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отримувати в установленому порядку від місцевих органів виконавчої влади, органів місцевого самоврядування, підприємств, установ та організацій незалежно від форми власності інформацію та докумен</w:t>
      </w:r>
      <w:r>
        <w:rPr>
          <w:rFonts w:ascii="Times New Roman" w:hAnsi="Times New Roman" w:cs="Times New Roman"/>
          <w:sz w:val="28"/>
          <w:szCs w:val="28"/>
        </w:rPr>
        <w:t>ти, необхідні для виконання покладених на Раду завдань;</w:t>
      </w:r>
    </w:p>
    <w:p w14:paraId="78740F97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</w:t>
      </w:r>
      <w:r>
        <w:rPr>
          <w:rFonts w:ascii="Times New Roman" w:hAnsi="Times New Roman" w:cs="Times New Roman"/>
          <w:sz w:val="28"/>
          <w:szCs w:val="28"/>
        </w:rPr>
        <w:t xml:space="preserve"> незалежних експертів (за згодою) до розгляду питань, що належать до компетенції Ради;</w:t>
      </w:r>
    </w:p>
    <w:p w14:paraId="17870A19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подавати відповідним органам пропозиції та рекомендації у сфері захисту прав та інтересів внутрішньо переміщених осіб;</w:t>
      </w:r>
    </w:p>
    <w:p w14:paraId="329B1D67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розглядати звернення внутрішньо переміщених ос</w:t>
      </w:r>
      <w:r>
        <w:rPr>
          <w:rFonts w:ascii="Times New Roman" w:hAnsi="Times New Roman" w:cs="Times New Roman"/>
          <w:sz w:val="28"/>
          <w:szCs w:val="28"/>
        </w:rPr>
        <w:t>іб та пропозиції громадських об’єднань з питань, що належать до її компетенції;</w:t>
      </w:r>
    </w:p>
    <w:p w14:paraId="03C3B45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співпрацювати з іншими радами з питань внутрішньо переміщених осіб;</w:t>
      </w:r>
    </w:p>
    <w:p w14:paraId="05EB1341" w14:textId="77777777" w:rsidR="00271E6A" w:rsidRDefault="00FB5FD2">
      <w:pPr>
        <w:pStyle w:val="af7"/>
        <w:jc w:val="both"/>
      </w:pPr>
      <w:r w:rsidRPr="009D374D">
        <w:rPr>
          <w:rFonts w:ascii="Times New Roman" w:hAnsi="Times New Roman" w:cs="Times New Roman"/>
          <w:sz w:val="28"/>
          <w:szCs w:val="28"/>
        </w:rPr>
        <w:t>- ініціювати проведення та брати участь у конференціях, семінарах, нарадах</w:t>
      </w:r>
      <w:r>
        <w:rPr>
          <w:rFonts w:ascii="Times New Roman" w:hAnsi="Times New Roman" w:cs="Times New Roman"/>
          <w:sz w:val="28"/>
          <w:szCs w:val="28"/>
        </w:rPr>
        <w:t xml:space="preserve"> з питань захисту прав та інтере</w:t>
      </w:r>
      <w:r>
        <w:rPr>
          <w:rFonts w:ascii="Times New Roman" w:hAnsi="Times New Roman" w:cs="Times New Roman"/>
          <w:sz w:val="28"/>
          <w:szCs w:val="28"/>
        </w:rPr>
        <w:t>сів внутрішньо переміщених осіб;</w:t>
      </w:r>
    </w:p>
    <w:p w14:paraId="264E5252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утворювати для виконання покладених на Раду завдань робочі групи, комісії.</w:t>
      </w:r>
    </w:p>
    <w:p w14:paraId="25B8E5FD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415BD85A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4</w:t>
      </w:r>
    </w:p>
    <w:p w14:paraId="7B87CC6F" w14:textId="33B3AD8A" w:rsidR="00271E6A" w:rsidRPr="009D374D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9D374D">
        <w:rPr>
          <w:rFonts w:ascii="Times New Roman" w:hAnsi="Times New Roman" w:cs="Times New Roman"/>
          <w:sz w:val="28"/>
          <w:szCs w:val="28"/>
        </w:rPr>
        <w:t xml:space="preserve">. </w:t>
      </w:r>
      <w:r w:rsidRPr="009D374D">
        <w:rPr>
          <w:rFonts w:ascii="Times New Roman" w:hAnsi="Times New Roman" w:cs="Times New Roman"/>
          <w:sz w:val="28"/>
          <w:szCs w:val="28"/>
        </w:rPr>
        <w:t>Склад Ради утворюється у кількості 2</w:t>
      </w:r>
      <w:r w:rsidR="009D374D" w:rsidRPr="009D374D">
        <w:rPr>
          <w:rFonts w:ascii="Times New Roman" w:hAnsi="Times New Roman" w:cs="Times New Roman"/>
          <w:sz w:val="28"/>
          <w:szCs w:val="28"/>
        </w:rPr>
        <w:t>1</w:t>
      </w:r>
      <w:r w:rsidRPr="009D374D">
        <w:rPr>
          <w:rFonts w:ascii="Times New Roman" w:hAnsi="Times New Roman" w:cs="Times New Roman"/>
          <w:sz w:val="28"/>
          <w:szCs w:val="28"/>
        </w:rPr>
        <w:t xml:space="preserve"> ос</w:t>
      </w:r>
      <w:r w:rsidR="009D374D" w:rsidRPr="009D374D">
        <w:rPr>
          <w:rFonts w:ascii="Times New Roman" w:hAnsi="Times New Roman" w:cs="Times New Roman"/>
          <w:sz w:val="28"/>
          <w:szCs w:val="28"/>
        </w:rPr>
        <w:t>о</w:t>
      </w:r>
      <w:r w:rsidRPr="009D374D">
        <w:rPr>
          <w:rFonts w:ascii="Times New Roman" w:hAnsi="Times New Roman" w:cs="Times New Roman"/>
          <w:sz w:val="28"/>
          <w:szCs w:val="28"/>
        </w:rPr>
        <w:t>б</w:t>
      </w:r>
      <w:r w:rsidR="009D374D" w:rsidRPr="009D374D">
        <w:rPr>
          <w:rFonts w:ascii="Times New Roman" w:hAnsi="Times New Roman" w:cs="Times New Roman"/>
          <w:sz w:val="28"/>
          <w:szCs w:val="28"/>
        </w:rPr>
        <w:t>и</w:t>
      </w:r>
      <w:r w:rsidRPr="009D374D">
        <w:rPr>
          <w:rFonts w:ascii="Times New Roman" w:hAnsi="Times New Roman" w:cs="Times New Roman"/>
          <w:sz w:val="28"/>
          <w:szCs w:val="28"/>
        </w:rPr>
        <w:t>, з яких:</w:t>
      </w:r>
    </w:p>
    <w:p w14:paraId="23BAB311" w14:textId="0BA44262" w:rsidR="00271E6A" w:rsidRPr="009D374D" w:rsidRDefault="00FB5FD2">
      <w:pPr>
        <w:pStyle w:val="af7"/>
        <w:jc w:val="both"/>
      </w:pPr>
      <w:r w:rsidRPr="009D374D">
        <w:rPr>
          <w:rFonts w:ascii="Times New Roman" w:hAnsi="Times New Roman" w:cs="Times New Roman"/>
          <w:sz w:val="28"/>
          <w:szCs w:val="28"/>
        </w:rPr>
        <w:t>- представників виконкому та його ст</w:t>
      </w:r>
      <w:r w:rsidRPr="009D374D">
        <w:rPr>
          <w:rFonts w:ascii="Times New Roman" w:hAnsi="Times New Roman" w:cs="Times New Roman"/>
          <w:sz w:val="28"/>
          <w:szCs w:val="28"/>
        </w:rPr>
        <w:t xml:space="preserve">руктурних підрозділів - </w:t>
      </w:r>
      <w:r w:rsidR="009D374D" w:rsidRPr="009D374D">
        <w:rPr>
          <w:rFonts w:ascii="Times New Roman" w:hAnsi="Times New Roman" w:cs="Times New Roman"/>
          <w:sz w:val="28"/>
          <w:szCs w:val="28"/>
        </w:rPr>
        <w:t>7</w:t>
      </w:r>
      <w:r w:rsidRPr="009D374D">
        <w:rPr>
          <w:rFonts w:ascii="Times New Roman" w:hAnsi="Times New Roman" w:cs="Times New Roman"/>
          <w:sz w:val="28"/>
          <w:szCs w:val="28"/>
        </w:rPr>
        <w:t xml:space="preserve"> осіб;</w:t>
      </w:r>
    </w:p>
    <w:p w14:paraId="4C7446A7" w14:textId="2D9FC055" w:rsidR="00271E6A" w:rsidRPr="009D374D" w:rsidRDefault="00FB5FD2">
      <w:pPr>
        <w:pStyle w:val="af7"/>
        <w:jc w:val="both"/>
      </w:pPr>
      <w:r w:rsidRPr="009D374D">
        <w:rPr>
          <w:rFonts w:ascii="Times New Roman" w:hAnsi="Times New Roman" w:cs="Times New Roman"/>
          <w:sz w:val="28"/>
          <w:szCs w:val="28"/>
        </w:rPr>
        <w:t>- внутрішньо переміщених осіб -1</w:t>
      </w:r>
      <w:r w:rsidR="009D374D" w:rsidRPr="009D374D">
        <w:rPr>
          <w:rFonts w:ascii="Times New Roman" w:hAnsi="Times New Roman" w:cs="Times New Roman"/>
          <w:sz w:val="28"/>
          <w:szCs w:val="28"/>
        </w:rPr>
        <w:t>1</w:t>
      </w:r>
      <w:r w:rsidRPr="009D374D">
        <w:rPr>
          <w:rFonts w:ascii="Times New Roman" w:hAnsi="Times New Roman" w:cs="Times New Roman"/>
          <w:sz w:val="28"/>
          <w:szCs w:val="28"/>
        </w:rPr>
        <w:t xml:space="preserve"> осіб;</w:t>
      </w:r>
    </w:p>
    <w:p w14:paraId="23C74658" w14:textId="41DFC602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9D374D">
        <w:rPr>
          <w:rFonts w:ascii="Times New Roman" w:hAnsi="Times New Roman" w:cs="Times New Roman"/>
          <w:sz w:val="28"/>
          <w:szCs w:val="28"/>
        </w:rPr>
        <w:t xml:space="preserve">- представників громадських об’єднань, які провадять діяльність у сфері забезпечення та захисту прав внутрішньо переміщених осіб, - </w:t>
      </w:r>
      <w:r w:rsidR="009D374D" w:rsidRPr="009D374D">
        <w:rPr>
          <w:rFonts w:ascii="Times New Roman" w:hAnsi="Times New Roman" w:cs="Times New Roman"/>
          <w:sz w:val="28"/>
          <w:szCs w:val="28"/>
        </w:rPr>
        <w:t>3</w:t>
      </w:r>
      <w:r w:rsidRPr="009D374D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14:paraId="2EE250FF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складу Ради обов’язково входять за </w:t>
      </w:r>
      <w:r>
        <w:rPr>
          <w:rFonts w:ascii="Times New Roman" w:hAnsi="Times New Roman" w:cs="Times New Roman"/>
          <w:sz w:val="28"/>
          <w:szCs w:val="28"/>
        </w:rPr>
        <w:t>посадою працівники структурних підрозділів з питань соціального захисту населення, служби у справах дітей, охорони здоров’я, освіти і науки, житлово-комунального господарства, економічного розвитку.</w:t>
      </w:r>
    </w:p>
    <w:p w14:paraId="3B4A14D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До складу Ради входять внутрішньо переміщені особи, місце</w:t>
      </w:r>
      <w:r>
        <w:rPr>
          <w:rFonts w:ascii="Times New Roman" w:hAnsi="Times New Roman" w:cs="Times New Roman"/>
          <w:sz w:val="28"/>
          <w:szCs w:val="28"/>
        </w:rPr>
        <w:t>м реєстрації проживання яких є територія  Мангушської селищної ради Маріупольського району Донецької області та місцем фактичного проживання яких згідно з довідкою про взяття на облік внутрішньо переміщеної особи є територія підконтрольна українській владі</w:t>
      </w:r>
      <w:r>
        <w:rPr>
          <w:rFonts w:ascii="Times New Roman" w:hAnsi="Times New Roman" w:cs="Times New Roman"/>
          <w:sz w:val="28"/>
          <w:szCs w:val="28"/>
        </w:rPr>
        <w:t>, в тому числі які є представниками суб’єктів господарювання, які станом на 24 лютого 2022 року були зареєстровані на території Мангушської селищної ради Маріупольського району Донецької області та які в установленому законодавством порядку перемістили сво</w:t>
      </w:r>
      <w:r>
        <w:rPr>
          <w:rFonts w:ascii="Times New Roman" w:hAnsi="Times New Roman" w:cs="Times New Roman"/>
          <w:sz w:val="28"/>
          <w:szCs w:val="28"/>
        </w:rPr>
        <w:t>ї виробничі потужності та активи чи змінили юридичну адресу на територію підконтрольну українській владі.</w:t>
      </w:r>
    </w:p>
    <w:p w14:paraId="240F2E0A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До складу Ради входять по одному представнику від громадських об’єднань, в статуті яких визначено, що їх діяльність спрямована на забезпечення та захи</w:t>
      </w:r>
      <w:r>
        <w:rPr>
          <w:rFonts w:ascii="Times New Roman" w:hAnsi="Times New Roman" w:cs="Times New Roman"/>
          <w:sz w:val="28"/>
          <w:szCs w:val="28"/>
        </w:rPr>
        <w:t>ст прав внутрішньо переміщених осіб і реалізацію проектів у межах Мангушської селищної ради територіальної громади.</w:t>
      </w:r>
    </w:p>
    <w:p w14:paraId="7566019B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8. Персональний склад Ради затверджується розпорядженням селищного голови з числа осіб, які відповідають вимогам до членів Ради та виявили б</w:t>
      </w:r>
      <w:r>
        <w:rPr>
          <w:rFonts w:ascii="Times New Roman" w:hAnsi="Times New Roman" w:cs="Times New Roman"/>
          <w:sz w:val="28"/>
          <w:szCs w:val="28"/>
        </w:rPr>
        <w:t>ажання брати участь у діяльності Ради.</w:t>
      </w:r>
    </w:p>
    <w:p w14:paraId="65589E8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Відбір членів Ради здійснюється на підставі поданих до селищної ради внутрішньо переміщеними особами та представниками громадських об’єднань документів в електронній та паперовій формі, а саме:</w:t>
      </w:r>
    </w:p>
    <w:p w14:paraId="13C7822F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 у довільній формі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D9FB5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</w:t>
      </w:r>
      <w:r>
        <w:rPr>
          <w:rFonts w:ascii="Times New Roman" w:hAnsi="Times New Roman" w:cs="Times New Roman"/>
          <w:sz w:val="28"/>
          <w:szCs w:val="28"/>
        </w:rPr>
        <w:t>електронних послуг, зокрема з використанням мобільного додатка Порталу Дія (Дія) або єДокумент;</w:t>
      </w:r>
    </w:p>
    <w:p w14:paraId="308B661C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 про освіту (за наявності);</w:t>
      </w:r>
    </w:p>
    <w:p w14:paraId="6ED91A88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мотиваційного листа кандидата, в якому викладаються обґрунтування для обрання його до складу Ради;</w:t>
      </w:r>
    </w:p>
    <w:p w14:paraId="19DBD5DC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відомостей про контактни</w:t>
      </w:r>
      <w:r>
        <w:rPr>
          <w:rFonts w:ascii="Times New Roman" w:hAnsi="Times New Roman" w:cs="Times New Roman"/>
          <w:sz w:val="28"/>
          <w:szCs w:val="28"/>
        </w:rPr>
        <w:t>й номер телефону та адресу електронної пошти кандидата (за наявності);</w:t>
      </w:r>
    </w:p>
    <w:p w14:paraId="580EE9F9" w14:textId="77777777" w:rsidR="00FB5FD2" w:rsidRDefault="00FB5FD2" w:rsidP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</w:t>
      </w:r>
    </w:p>
    <w:p w14:paraId="6B054B41" w14:textId="77777777" w:rsidR="00FB5FD2" w:rsidRDefault="00FB5FD2" w:rsidP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3E77392" w14:textId="0CE1CFB8" w:rsidR="00FB5FD2" w:rsidRDefault="00FB5FD2" w:rsidP="00FB5FD2">
      <w:pPr>
        <w:pStyle w:val="af7"/>
        <w:tabs>
          <w:tab w:val="left" w:pos="39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</w:p>
    <w:p w14:paraId="5A956254" w14:textId="4524E80F" w:rsidR="00271E6A" w:rsidRPr="00FB5FD2" w:rsidRDefault="00FB5FD2" w:rsidP="00FB5FD2">
      <w:pPr>
        <w:pStyle w:val="af7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особи, на електронному носії, кри</w:t>
      </w:r>
      <w:r>
        <w:rPr>
          <w:rFonts w:ascii="Times New Roman" w:hAnsi="Times New Roman" w:cs="Times New Roman"/>
          <w:sz w:val="28"/>
          <w:szCs w:val="28"/>
        </w:rPr>
        <w:t xml:space="preserve">терії якого підтримують використання  мобільного  додатка  Порталу  Дія (Дія)  (за  наявності технічної </w:t>
      </w:r>
      <w:r>
        <w:rPr>
          <w:rFonts w:ascii="Times New Roman" w:hAnsi="Times New Roman" w:cs="Times New Roman"/>
          <w:sz w:val="28"/>
          <w:szCs w:val="28"/>
        </w:rPr>
        <w:t>можливості), або листа громадського об’єднання щодо включення до складу Ради представника</w:t>
      </w:r>
      <w:r>
        <w:rPr>
          <w:rFonts w:ascii="Times New Roman" w:hAnsi="Times New Roman" w:cs="Times New Roman"/>
          <w:sz w:val="28"/>
          <w:szCs w:val="28"/>
        </w:rPr>
        <w:t xml:space="preserve"> громадського об’єднання.</w:t>
      </w:r>
    </w:p>
    <w:p w14:paraId="2FEA1AF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Селищна рада оприлюднює на своєму офіційному веб-сайті не пізніше ніж за 15 календарних днів до затвердження персонального складу Ради повідомлення про формування складу Ради.</w:t>
      </w:r>
    </w:p>
    <w:p w14:paraId="431A3A0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Документи щодо включення осіб до складу Ради подаються</w:t>
      </w:r>
      <w:r>
        <w:rPr>
          <w:rFonts w:ascii="Times New Roman" w:hAnsi="Times New Roman" w:cs="Times New Roman"/>
          <w:sz w:val="28"/>
          <w:szCs w:val="28"/>
        </w:rPr>
        <w:t xml:space="preserve"> до селищної ради, за адресою та у строк, визначені в оголошенні про формування складу Ради.</w:t>
      </w:r>
    </w:p>
    <w:p w14:paraId="6030B10C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затвердження персонального складу Ради уповноважена посадова особа селищної ради приймає та узагальнює подані </w:t>
      </w:r>
      <w:bookmarkStart w:id="3" w:name="1t3h5sf"/>
      <w:bookmarkEnd w:id="3"/>
      <w:r>
        <w:rPr>
          <w:rFonts w:ascii="Times New Roman" w:hAnsi="Times New Roman" w:cs="Times New Roman"/>
          <w:sz w:val="28"/>
          <w:szCs w:val="28"/>
        </w:rPr>
        <w:t>кандидатами документи, готує та подає на затвердж</w:t>
      </w:r>
      <w:r>
        <w:rPr>
          <w:rFonts w:ascii="Times New Roman" w:hAnsi="Times New Roman" w:cs="Times New Roman"/>
          <w:sz w:val="28"/>
          <w:szCs w:val="28"/>
        </w:rPr>
        <w:t>ення селищному голові пропозиції щодо персонального складу Ради.</w:t>
      </w:r>
    </w:p>
    <w:p w14:paraId="47051464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Основними критеріями відбору кандидатів у члени Ради, є бажання працювати на громадських засадах, активна участь у громадській діяльності, відповідність високим стандартам доброчесності, відс</w:t>
      </w:r>
      <w:r>
        <w:rPr>
          <w:rFonts w:ascii="Times New Roman" w:hAnsi="Times New Roman" w:cs="Times New Roman"/>
          <w:sz w:val="28"/>
          <w:szCs w:val="28"/>
        </w:rPr>
        <w:t>утність конфлікту інтересів,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мети та завдань Ради.</w:t>
      </w:r>
    </w:p>
    <w:p w14:paraId="28EC23E9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до складу Ради вносяться розпо</w:t>
      </w:r>
      <w:r>
        <w:rPr>
          <w:rFonts w:ascii="Times New Roman" w:hAnsi="Times New Roman" w:cs="Times New Roman"/>
          <w:sz w:val="28"/>
          <w:szCs w:val="28"/>
        </w:rPr>
        <w:t>рядженням селищного голови за поданням голови Ради.</w:t>
      </w:r>
    </w:p>
    <w:p w14:paraId="062A647C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Дострокове припинення повноважень члена Ради є підставою для внесення змін до складу Ради.</w:t>
      </w:r>
    </w:p>
    <w:p w14:paraId="235D9D6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9. Діяльність Ради може бути припинена достроково на підставі розпорядження селищного голови в разі:</w:t>
      </w:r>
    </w:p>
    <w:p w14:paraId="596D10CC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якщо засі</w:t>
      </w:r>
      <w:r>
        <w:rPr>
          <w:rFonts w:ascii="Times New Roman" w:hAnsi="Times New Roman" w:cs="Times New Roman"/>
          <w:sz w:val="28"/>
          <w:szCs w:val="28"/>
        </w:rPr>
        <w:t>дання Ради не проводяться протягом двох кварталів поспіль;</w:t>
      </w:r>
    </w:p>
    <w:p w14:paraId="482A56C6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2) 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14:paraId="1B4FBCA7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ухвалення </w:t>
      </w:r>
      <w:r>
        <w:rPr>
          <w:rFonts w:ascii="Times New Roman" w:hAnsi="Times New Roman" w:cs="Times New Roman"/>
          <w:sz w:val="28"/>
          <w:szCs w:val="28"/>
        </w:rPr>
        <w:t>відповідного рішення на її засіданні;</w:t>
      </w:r>
    </w:p>
    <w:p w14:paraId="5D051A86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27D767F0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10.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14:paraId="0DBB3330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Раду очолює голова, який обирається її членами з числа внутрішньо переміще</w:t>
      </w:r>
      <w:r>
        <w:rPr>
          <w:rFonts w:ascii="Times New Roman" w:hAnsi="Times New Roman" w:cs="Times New Roman"/>
          <w:sz w:val="28"/>
          <w:szCs w:val="28"/>
        </w:rPr>
        <w:t>них осіб, які входять до складу Ради. Голова Ради має заступника.</w:t>
      </w:r>
    </w:p>
    <w:p w14:paraId="61A77979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14:paraId="6B1AE4ED" w14:textId="77777777" w:rsidR="00FB5FD2" w:rsidRDefault="00FB5FD2" w:rsidP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A3ABC54" w14:textId="77777777" w:rsidR="00FB5FD2" w:rsidRDefault="00FB5FD2" w:rsidP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124F3E55" w14:textId="5E4EC336" w:rsidR="00FB5FD2" w:rsidRDefault="00FB5FD2" w:rsidP="00FB5FD2">
      <w:pPr>
        <w:pStyle w:val="af7"/>
        <w:tabs>
          <w:tab w:val="left" w:pos="424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</w:p>
    <w:p w14:paraId="4993DC05" w14:textId="7A57B888" w:rsidR="00271E6A" w:rsidRDefault="00FB5FD2" w:rsidP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припинення </w:t>
      </w:r>
      <w:r>
        <w:rPr>
          <w:rFonts w:ascii="Times New Roman" w:hAnsi="Times New Roman" w:cs="Times New Roman"/>
          <w:sz w:val="28"/>
          <w:szCs w:val="28"/>
        </w:rPr>
        <w:t>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 w14:paraId="486C9444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Го</w:t>
      </w:r>
      <w:r>
        <w:rPr>
          <w:rFonts w:ascii="Times New Roman" w:hAnsi="Times New Roman" w:cs="Times New Roman"/>
          <w:sz w:val="28"/>
          <w:szCs w:val="28"/>
        </w:rPr>
        <w:t>лова Ради:</w:t>
      </w:r>
    </w:p>
    <w:p w14:paraId="0880D67D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організовує діяльність Ради;</w:t>
      </w:r>
    </w:p>
    <w:p w14:paraId="51B12E7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ініціює проведення засідань Ради, керує їх підготовкою;</w:t>
      </w:r>
    </w:p>
    <w:p w14:paraId="15502F6C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головує на засіданнях Ради;</w:t>
      </w:r>
    </w:p>
    <w:p w14:paraId="403811CF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підписує протоколи засідань;</w:t>
      </w:r>
    </w:p>
    <w:p w14:paraId="4210084B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представляє Раду у відносинах з місцевими органами виконавчої влади, органами місцевого самов</w:t>
      </w:r>
      <w:r>
        <w:rPr>
          <w:rFonts w:ascii="Times New Roman" w:hAnsi="Times New Roman" w:cs="Times New Roman"/>
          <w:sz w:val="28"/>
          <w:szCs w:val="28"/>
        </w:rPr>
        <w:t>рядування, установами, підприємствами, організаціями незалежно від форми власності, засобами масової інформації тощо;</w:t>
      </w:r>
    </w:p>
    <w:p w14:paraId="7C1AF3C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здійснює інші повноваження, що належать до компетенції Ради.</w:t>
      </w:r>
    </w:p>
    <w:p w14:paraId="3106B432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Заступник голови Ради:</w:t>
      </w:r>
    </w:p>
    <w:p w14:paraId="693B9DBB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контролює виконання плану роботи Ради в межах </w:t>
      </w:r>
      <w:r>
        <w:rPr>
          <w:rFonts w:ascii="Times New Roman" w:hAnsi="Times New Roman" w:cs="Times New Roman"/>
          <w:sz w:val="28"/>
          <w:szCs w:val="28"/>
        </w:rPr>
        <w:t>повноважень;</w:t>
      </w:r>
    </w:p>
    <w:p w14:paraId="2F1EF849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вносить пропозиції щодо утворення робочих груп та комісій;</w:t>
      </w:r>
    </w:p>
    <w:p w14:paraId="5227CAD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організовує вивчення та дослідження громадської думки;</w:t>
      </w:r>
    </w:p>
    <w:p w14:paraId="5B9D1DB3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у разі відсутності голови головує на засіданні Ради;</w:t>
      </w:r>
    </w:p>
    <w:p w14:paraId="35895171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виконує інші повноваження, що належать до компетенції Ради.</w:t>
      </w:r>
    </w:p>
    <w:p w14:paraId="700627BA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14. Секр</w:t>
      </w:r>
      <w:r>
        <w:rPr>
          <w:rFonts w:ascii="Times New Roman" w:hAnsi="Times New Roman" w:cs="Times New Roman"/>
          <w:sz w:val="28"/>
          <w:szCs w:val="28"/>
        </w:rPr>
        <w:t>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14:paraId="372EF5F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інформує членів Ради про дату, місце і час засідань;</w:t>
      </w:r>
    </w:p>
    <w:p w14:paraId="1F9E03A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забезпечує ведення та збереження докуме</w:t>
      </w:r>
      <w:r>
        <w:rPr>
          <w:rFonts w:ascii="Times New Roman" w:hAnsi="Times New Roman" w:cs="Times New Roman"/>
          <w:sz w:val="28"/>
          <w:szCs w:val="28"/>
        </w:rPr>
        <w:t>нтації;</w:t>
      </w:r>
    </w:p>
    <w:p w14:paraId="0BFE129B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веде та підписує протоколи засідань;</w:t>
      </w:r>
    </w:p>
    <w:p w14:paraId="2D1C72FE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готує та розсилає за належністю документи;</w:t>
      </w:r>
    </w:p>
    <w:p w14:paraId="377433F8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виконує інші повноваження щодо представництва та організації діяльності Ради.</w:t>
      </w:r>
    </w:p>
    <w:p w14:paraId="7FFA85AF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Члени Ради виконують свої обов’язки на громадських засадах.</w:t>
      </w:r>
    </w:p>
    <w:p w14:paraId="48E78D8C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Ради мають пра</w:t>
      </w:r>
      <w:r>
        <w:rPr>
          <w:rFonts w:ascii="Times New Roman" w:hAnsi="Times New Roman" w:cs="Times New Roman"/>
          <w:sz w:val="28"/>
          <w:szCs w:val="28"/>
        </w:rPr>
        <w:t>во:</w:t>
      </w:r>
    </w:p>
    <w:p w14:paraId="762E212D" w14:textId="77777777" w:rsidR="00271E6A" w:rsidRDefault="00FB5FD2">
      <w:pPr>
        <w:pStyle w:val="af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ознайомлюватися з матеріалами і документами до засідання;</w:t>
      </w:r>
    </w:p>
    <w:p w14:paraId="62BBBC13" w14:textId="77777777" w:rsidR="00271E6A" w:rsidRDefault="00FB5FD2">
      <w:pPr>
        <w:pStyle w:val="af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ініціювати розгляд питань на чергових та позачергових засіданнях;</w:t>
      </w:r>
    </w:p>
    <w:p w14:paraId="572B0123" w14:textId="77777777" w:rsidR="00271E6A" w:rsidRDefault="00FB5FD2">
      <w:pPr>
        <w:pStyle w:val="af7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брати участь у голосуванні;</w:t>
      </w:r>
    </w:p>
    <w:p w14:paraId="27D78C8F" w14:textId="77777777" w:rsidR="00271E6A" w:rsidRDefault="00FB5FD2">
      <w:pPr>
        <w:pStyle w:val="af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вносити зміни до проектів пропозицій та рекомендацій;</w:t>
      </w:r>
    </w:p>
    <w:p w14:paraId="1338128F" w14:textId="77777777" w:rsidR="00271E6A" w:rsidRDefault="00FB5FD2">
      <w:pPr>
        <w:pStyle w:val="af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роботі робочих груп, </w:t>
      </w:r>
      <w:r>
        <w:rPr>
          <w:rFonts w:ascii="Times New Roman" w:hAnsi="Times New Roman" w:cs="Times New Roman"/>
          <w:sz w:val="28"/>
          <w:szCs w:val="28"/>
        </w:rPr>
        <w:t>комісій;</w:t>
      </w:r>
    </w:p>
    <w:p w14:paraId="1329AFEA" w14:textId="3EA8A5F7" w:rsidR="00271E6A" w:rsidRPr="00FB5FD2" w:rsidRDefault="00FB5FD2" w:rsidP="00FB5FD2">
      <w:pPr>
        <w:pStyle w:val="af7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достроково припинити свої повноваження, звернувшись з відповідною заявою до голови Ради.</w:t>
      </w:r>
    </w:p>
    <w:p w14:paraId="414E4DE5" w14:textId="77777777" w:rsidR="00271E6A" w:rsidRDefault="00271E6A">
      <w:pPr>
        <w:pStyle w:val="af7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0F1245" w14:textId="77777777" w:rsidR="00271E6A" w:rsidRDefault="00FB5FD2">
      <w:pPr>
        <w:pStyle w:val="af7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7</w:t>
      </w:r>
    </w:p>
    <w:p w14:paraId="013CD73C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16. Повноваження члена Ради припиняються д</w:t>
      </w:r>
      <w:r>
        <w:rPr>
          <w:rFonts w:ascii="Times New Roman" w:hAnsi="Times New Roman" w:cs="Times New Roman"/>
          <w:sz w:val="28"/>
          <w:szCs w:val="28"/>
        </w:rPr>
        <w:t>остроково у порядку, визначеному цим Положенням:</w:t>
      </w:r>
    </w:p>
    <w:p w14:paraId="1619B72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у разі його відсутності на засіданнях без поважних причин двічі поспіль;</w:t>
      </w:r>
    </w:p>
    <w:p w14:paraId="7393CF9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за письмовою заявою про рішення вийти з її складу;</w:t>
      </w:r>
    </w:p>
    <w:p w14:paraId="088F042C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у разі скасування державної реєстрації громадського об’єднання, яке провадить</w:t>
      </w:r>
      <w:r>
        <w:rPr>
          <w:rFonts w:ascii="Times New Roman" w:hAnsi="Times New Roman" w:cs="Times New Roman"/>
          <w:sz w:val="28"/>
          <w:szCs w:val="28"/>
        </w:rPr>
        <w:t xml:space="preserve"> діяльність у сфері забезпечення та захисту прав внутрішньо переміщених осіб;</w:t>
      </w:r>
    </w:p>
    <w:p w14:paraId="719FCC0C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- у разі набрання законної сили обвинувальним вироком суду щодо члена Ради.</w:t>
      </w:r>
    </w:p>
    <w:p w14:paraId="1A63CDD1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Рада провадить свою діяльність відповідно до затверджених нею планів роботи.</w:t>
      </w:r>
    </w:p>
    <w:p w14:paraId="01DB7C4F" w14:textId="77777777" w:rsidR="00271E6A" w:rsidRDefault="00FB5FD2">
      <w:pPr>
        <w:pStyle w:val="af7"/>
        <w:jc w:val="both"/>
      </w:pPr>
      <w:bookmarkStart w:id="4" w:name="_4d34og8"/>
      <w:bookmarkEnd w:id="4"/>
      <w:r>
        <w:rPr>
          <w:rFonts w:ascii="Times New Roman" w:hAnsi="Times New Roman" w:cs="Times New Roman"/>
          <w:sz w:val="28"/>
          <w:szCs w:val="28"/>
        </w:rPr>
        <w:t>18. Основною формою р</w:t>
      </w:r>
      <w:r>
        <w:rPr>
          <w:rFonts w:ascii="Times New Roman" w:hAnsi="Times New Roman" w:cs="Times New Roman"/>
          <w:sz w:val="28"/>
          <w:szCs w:val="28"/>
        </w:rPr>
        <w:t>оботи Ради є засідання. Головуючим на засіданні є голова Ради, а в разі його відсутності — заступник.</w:t>
      </w:r>
    </w:p>
    <w:p w14:paraId="5C3C8AB6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14:paraId="19A241D0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забезпечує </w:t>
      </w:r>
      <w:r>
        <w:rPr>
          <w:rFonts w:ascii="Times New Roman" w:hAnsi="Times New Roman" w:cs="Times New Roman"/>
          <w:sz w:val="28"/>
          <w:szCs w:val="28"/>
        </w:rPr>
        <w:t>підготовку матеріалів для розгляду на засіданні.</w:t>
      </w:r>
    </w:p>
    <w:p w14:paraId="00C37CF1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Засідання Ради вважається правоможним, якщо на ньому присутні більш як половина її членів.</w:t>
      </w:r>
    </w:p>
    <w:p w14:paraId="669CDBC0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Ради може прийняти рішення про проведення засідання у режимі онлайн з використанням відповідних технічних зас</w:t>
      </w:r>
      <w:r>
        <w:rPr>
          <w:rFonts w:ascii="Times New Roman" w:hAnsi="Times New Roman" w:cs="Times New Roman"/>
          <w:sz w:val="28"/>
          <w:szCs w:val="28"/>
        </w:rPr>
        <w:t>обів або офлайн.</w:t>
      </w:r>
    </w:p>
    <w:p w14:paraId="2AA7496B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 запрошенням голови Ради у засіданнях можуть брати участь інші особи.</w:t>
      </w:r>
    </w:p>
    <w:p w14:paraId="6EB845B1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20.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</w:t>
      </w:r>
      <w:r>
        <w:rPr>
          <w:rFonts w:ascii="Times New Roman" w:hAnsi="Times New Roman" w:cs="Times New Roman"/>
          <w:sz w:val="28"/>
          <w:szCs w:val="28"/>
        </w:rPr>
        <w:t>льної кількості членів Ради).</w:t>
      </w:r>
    </w:p>
    <w:p w14:paraId="2E567D81" w14:textId="77777777" w:rsidR="00271E6A" w:rsidRDefault="00FB5FD2">
      <w:pPr>
        <w:pStyle w:val="af7"/>
        <w:jc w:val="both"/>
      </w:pPr>
      <w:bookmarkStart w:id="5" w:name="_2s8eyo1"/>
      <w:bookmarkEnd w:id="5"/>
      <w:r>
        <w:rPr>
          <w:rFonts w:ascii="Times New Roman" w:hAnsi="Times New Roman" w:cs="Times New Roman"/>
          <w:sz w:val="28"/>
          <w:szCs w:val="28"/>
        </w:rPr>
        <w:t>Повідомлення про скликання засідання Ради, зокрема позачергового, доводяться до відома кожного її члена не пізніше ніж за три робочих дні до початку засідання, а також оприлюднюються на відповідному офіційному веб-сайті Мангуш</w:t>
      </w:r>
      <w:r>
        <w:rPr>
          <w:rFonts w:ascii="Times New Roman" w:hAnsi="Times New Roman" w:cs="Times New Roman"/>
          <w:sz w:val="28"/>
          <w:szCs w:val="28"/>
        </w:rPr>
        <w:t>ської селищної  ради.</w:t>
      </w:r>
    </w:p>
    <w:p w14:paraId="47198E69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На своїх засіданнях Рада розглядає запропоновані членами Ради, місцевими органами виконавчої влади, органами місцевого самоврядування, підприємствами, установами та організаціями незалежно від форми власності, представниками міжна</w:t>
      </w:r>
      <w:r>
        <w:rPr>
          <w:rFonts w:ascii="Times New Roman" w:hAnsi="Times New Roman" w:cs="Times New Roman"/>
          <w:sz w:val="28"/>
          <w:szCs w:val="28"/>
        </w:rPr>
        <w:t>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14:paraId="3A793619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571D42C2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1896F8FA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72DA42E5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A452E3F" w14:textId="77777777" w:rsidR="00271E6A" w:rsidRDefault="00FB5FD2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8</w:t>
      </w:r>
    </w:p>
    <w:p w14:paraId="0B0C05D3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</w:t>
      </w:r>
      <w:r>
        <w:rPr>
          <w:rFonts w:ascii="Times New Roman" w:hAnsi="Times New Roman" w:cs="Times New Roman"/>
          <w:sz w:val="28"/>
          <w:szCs w:val="28"/>
        </w:rPr>
        <w:t>засіданні.</w:t>
      </w:r>
    </w:p>
    <w:p w14:paraId="67482872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5644917A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 надсилається</w:t>
      </w:r>
      <w:r>
        <w:rPr>
          <w:rFonts w:ascii="Times New Roman" w:hAnsi="Times New Roman" w:cs="Times New Roman"/>
          <w:sz w:val="28"/>
          <w:szCs w:val="28"/>
        </w:rPr>
        <w:t xml:space="preserve"> членам Ради та працівникам структурних підрозділів та виконкому для розгляду у десятиденний строк.</w:t>
      </w:r>
    </w:p>
    <w:p w14:paraId="1F8DDD06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14:paraId="2064F1A5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22. Селищна </w:t>
      </w:r>
      <w:r>
        <w:rPr>
          <w:rFonts w:ascii="Times New Roman" w:hAnsi="Times New Roman" w:cs="Times New Roman"/>
          <w:sz w:val="28"/>
          <w:szCs w:val="28"/>
        </w:rPr>
        <w:t>рада здійснює організаційне, інформаційне, матеріально-технічне забезпечення діяльності Ради.</w:t>
      </w:r>
    </w:p>
    <w:p w14:paraId="5B96FED6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23. Рада в обов’язковому порядку інформує селищну раду та громадськість про свою роботу шляхом розміщення на офіційному веб-сайті Мангушської селищної ради та опр</w:t>
      </w:r>
      <w:r>
        <w:rPr>
          <w:rFonts w:ascii="Times New Roman" w:hAnsi="Times New Roman" w:cs="Times New Roman"/>
          <w:sz w:val="28"/>
          <w:szCs w:val="28"/>
        </w:rPr>
        <w:t>илюднення в інший прийнятний спосіб регламенту, плану роботи,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груп, комісі</w:t>
      </w:r>
      <w:r>
        <w:rPr>
          <w:rFonts w:ascii="Times New Roman" w:hAnsi="Times New Roman" w:cs="Times New Roman"/>
          <w:sz w:val="28"/>
          <w:szCs w:val="28"/>
        </w:rPr>
        <w:t>й із зазначенням контактних даних Ради (телефону, адреси для листування, електронної пошти тощо) для комунікації з питань, що належать до її компетенції.</w:t>
      </w:r>
    </w:p>
    <w:p w14:paraId="4ABB44EA" w14:textId="77777777" w:rsidR="00271E6A" w:rsidRDefault="00FB5FD2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>24. Пропозиції та рекомендації Ради можуть бути реалізовані шляхом подання схвалених пропозицій та рек</w:t>
      </w:r>
      <w:r>
        <w:rPr>
          <w:rFonts w:ascii="Times New Roman" w:hAnsi="Times New Roman" w:cs="Times New Roman"/>
          <w:sz w:val="28"/>
          <w:szCs w:val="28"/>
        </w:rPr>
        <w:t>омендацій до голови селищної ради, виконкому, міністерства та інших органів виконавчої влади.</w:t>
      </w:r>
    </w:p>
    <w:p w14:paraId="0D4F9170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408B33A7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37496FD3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1753C98C" w14:textId="77777777" w:rsidR="00271E6A" w:rsidRDefault="00271E6A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14:paraId="0467B5D0" w14:textId="77777777" w:rsidR="00271E6A" w:rsidRDefault="00FB5FD2">
      <w:pPr>
        <w:ind w:left="-284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Начальник відділу соціального захисту </w:t>
      </w:r>
    </w:p>
    <w:p w14:paraId="19B697A6" w14:textId="77777777" w:rsidR="00271E6A" w:rsidRDefault="00FB5FD2">
      <w:pPr>
        <w:ind w:left="-284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населення та охорони здоров’я селищної рада                         Оксана ІЩЕНКО </w:t>
      </w:r>
    </w:p>
    <w:p w14:paraId="0CE47FCB" w14:textId="77777777" w:rsidR="00271E6A" w:rsidRDefault="00271E6A">
      <w:pPr>
        <w:ind w:left="-284"/>
        <w:rPr>
          <w:sz w:val="28"/>
          <w:szCs w:val="28"/>
          <w:lang w:val="uk-UA" w:eastAsia="ar-SA"/>
        </w:rPr>
      </w:pPr>
    </w:p>
    <w:sectPr w:rsidR="00271E6A">
      <w:pgSz w:w="11906" w:h="16838"/>
      <w:pgMar w:top="567" w:right="567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tarSymbol;Times New Roman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;新細明體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4EEF"/>
    <w:multiLevelType w:val="multilevel"/>
    <w:tmpl w:val="D4740180"/>
    <w:lvl w:ilvl="0">
      <w:start w:val="13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160530"/>
    <w:multiLevelType w:val="multilevel"/>
    <w:tmpl w:val="60E82C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6A"/>
    <w:rsid w:val="00271E6A"/>
    <w:rsid w:val="009D374D"/>
    <w:rsid w:val="00FB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1515"/>
  <w15:docId w15:val="{BC1FEAB6-A057-4246-870E-DDA2349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18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pBdr>
        <w:bottom w:val="single" w:sz="8" w:space="1" w:color="000000"/>
      </w:pBdr>
      <w:jc w:val="center"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sz w:val="24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4"/>
      <w:lang w:val="uk-U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tabs>
        <w:tab w:val="left" w:pos="5954"/>
      </w:tabs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954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i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5954"/>
      </w:tabs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Times New Roman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StarSymbol;Times New Roman"/>
      <w:sz w:val="18"/>
      <w:szCs w:val="18"/>
    </w:rPr>
  </w:style>
  <w:style w:type="character" w:customStyle="1" w:styleId="WW8Num6z1">
    <w:name w:val="WW8Num6z1"/>
    <w:qFormat/>
    <w:rPr>
      <w:rFonts w:ascii="OpenSymbol;Arial Unicode MS" w:hAnsi="OpenSymbol;Arial Unicode MS" w:cs="StarSymbol;Times New Roman"/>
      <w:sz w:val="18"/>
      <w:szCs w:val="18"/>
    </w:rPr>
  </w:style>
  <w:style w:type="character" w:customStyle="1" w:styleId="WW8Num7z0">
    <w:name w:val="WW8Num7z0"/>
    <w:qFormat/>
    <w:rPr>
      <w:rFonts w:ascii="Symbol" w:hAnsi="Symbol" w:cs="Times New Roman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8z0">
    <w:name w:val="WW8Num8z0"/>
    <w:qFormat/>
    <w:rPr>
      <w:rFonts w:ascii="Symbol" w:hAnsi="Symbol" w:cs="StarSymbol;Times New Roman"/>
      <w:sz w:val="18"/>
      <w:szCs w:val="18"/>
    </w:rPr>
  </w:style>
  <w:style w:type="character" w:customStyle="1" w:styleId="WW8Num8z1">
    <w:name w:val="WW8Num8z1"/>
    <w:qFormat/>
    <w:rPr>
      <w:rFonts w:ascii="OpenSymbol;Arial Unicode MS" w:hAnsi="OpenSymbol;Arial Unicode MS" w:cs="StarSymbol;Times New Roman"/>
      <w:sz w:val="18"/>
      <w:szCs w:val="18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2z0">
    <w:name w:val="WW8Num2z0"/>
    <w:qFormat/>
    <w:rPr>
      <w:rFonts w:ascii="PMingLiU;新細明體" w:eastAsia="PMingLiU;新細明體" w:hAnsi="PMingLiU;新細明體" w:cs="PMingLiU;新細明體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PMingLiU;新細明體" w:eastAsia="PMingLiU;新細明體" w:hAnsi="PMingLiU;新細明體" w:cs="PMingLiU;新細明體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PMingLiU;新細明體" w:eastAsia="PMingLiU;新細明體" w:hAnsi="PMingLiU;新細明體" w:cs="PMingLiU;新細明體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PMingLiU;新細明體" w:eastAsia="PMingLiU;新細明體" w:hAnsi="PMingLiU;新細明體" w:cs="PMingLiU;新細明體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PMingLiU;新細明體" w:eastAsia="PMingLiU;新細明體" w:hAnsi="PMingLiU;新細明體" w:cs="PMingLiU;新細明體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PMingLiU;新細明體" w:eastAsia="PMingLiU;新細明體" w:hAnsi="PMingLiU;新細明體" w:cs="PMingLiU;新細明體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PMingLiU;新細明體" w:eastAsia="PMingLiU;新細明體" w:hAnsi="PMingLiU;新細明體" w:cs="PMingLiU;新細明體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0z4">
    <w:name w:val="WW8Num40z4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PMingLiU;新細明體" w:eastAsia="PMingLiU;新細明體" w:hAnsi="PMingLiU;新細明體" w:cs="PMingLiU;新細明體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PMingLiU;新細明體" w:eastAsia="PMingLiU;新細明體" w:hAnsi="PMingLiU;新細明體" w:cs="PMingLiU;新細明體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Times New Roman" w:eastAsia="Times New Roman" w:hAnsi="Times New Roman" w:cs="Times New Roman"/>
    </w:rPr>
  </w:style>
  <w:style w:type="character" w:customStyle="1" w:styleId="WW8Num49z0">
    <w:name w:val="WW8Num49z0"/>
    <w:qFormat/>
    <w:rPr>
      <w:rFonts w:ascii="PMingLiU;新細明體" w:eastAsia="PMingLiU;新細明體" w:hAnsi="PMingLiU;新細明體" w:cs="PMingLiU;新細明體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styleId="a4">
    <w:name w:val="Emphasis"/>
    <w:qFormat/>
    <w:rPr>
      <w:b/>
      <w:bCs/>
      <w:i w:val="0"/>
      <w:iCs w:val="0"/>
    </w:rPr>
  </w:style>
  <w:style w:type="character" w:customStyle="1" w:styleId="a5">
    <w:name w:val="Символ нумерации"/>
    <w:qFormat/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7">
    <w:name w:val="Текст у виносці Знак"/>
    <w:qFormat/>
    <w:rPr>
      <w:rFonts w:ascii="Tahoma" w:hAnsi="Tahoma" w:cs="Tahoma"/>
      <w:sz w:val="16"/>
      <w:szCs w:val="16"/>
      <w:lang w:val="ru-RU"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Pr>
      <w:sz w:val="24"/>
      <w:lang w:val="uk-UA"/>
    </w:rPr>
  </w:style>
  <w:style w:type="paragraph" w:styleId="aa">
    <w:name w:val="List"/>
    <w:basedOn w:val="a9"/>
    <w:rPr>
      <w:rFonts w:ascii="Arial" w:hAnsi="Arial"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  <w:lang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qFormat/>
    <w:pPr>
      <w:tabs>
        <w:tab w:val="left" w:pos="5954"/>
      </w:tabs>
    </w:pPr>
    <w:rPr>
      <w:b/>
      <w:sz w:val="28"/>
      <w:lang w:val="uk-UA"/>
    </w:rPr>
  </w:style>
  <w:style w:type="paragraph" w:customStyle="1" w:styleId="310">
    <w:name w:val="Основной текст 31"/>
    <w:basedOn w:val="a"/>
    <w:qFormat/>
    <w:pPr>
      <w:tabs>
        <w:tab w:val="left" w:pos="5954"/>
      </w:tabs>
    </w:pPr>
    <w:rPr>
      <w:sz w:val="28"/>
      <w:lang w:val="uk-UA"/>
    </w:rPr>
  </w:style>
  <w:style w:type="paragraph" w:styleId="ad">
    <w:name w:val="Body Text Indent"/>
    <w:basedOn w:val="a"/>
    <w:pPr>
      <w:ind w:firstLine="567"/>
      <w:jc w:val="both"/>
    </w:pPr>
    <w:rPr>
      <w:sz w:val="22"/>
      <w:lang w:val="uk-UA"/>
    </w:rPr>
  </w:style>
  <w:style w:type="paragraph" w:customStyle="1" w:styleId="211">
    <w:name w:val="Основной текст с отступом 21"/>
    <w:basedOn w:val="a"/>
    <w:qFormat/>
    <w:pPr>
      <w:ind w:firstLine="567"/>
      <w:jc w:val="both"/>
    </w:pPr>
    <w:rPr>
      <w:sz w:val="28"/>
      <w:lang w:val="uk-UA"/>
    </w:rPr>
  </w:style>
  <w:style w:type="paragraph" w:customStyle="1" w:styleId="12">
    <w:name w:val="Название объекта1"/>
    <w:basedOn w:val="a"/>
    <w:next w:val="a"/>
    <w:qFormat/>
    <w:pPr>
      <w:jc w:val="center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qFormat/>
    <w:pPr>
      <w:ind w:left="567"/>
    </w:pPr>
    <w:rPr>
      <w:sz w:val="28"/>
      <w:lang w:val="uk-UA"/>
    </w:rPr>
  </w:style>
  <w:style w:type="paragraph" w:customStyle="1" w:styleId="13">
    <w:name w:val="Цитата1"/>
    <w:basedOn w:val="a"/>
    <w:qFormat/>
    <w:pPr>
      <w:ind w:left="851" w:right="141" w:firstLine="567"/>
      <w:jc w:val="both"/>
    </w:pPr>
    <w:rPr>
      <w:sz w:val="28"/>
      <w:lang w:val="uk-UA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Содержимое врезки"/>
    <w:basedOn w:val="a9"/>
    <w:qFormat/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4">
    <w:name w:val="Subtitle"/>
    <w:basedOn w:val="a8"/>
    <w:next w:val="a9"/>
    <w:uiPriority w:val="11"/>
    <w:qFormat/>
    <w:pPr>
      <w:jc w:val="center"/>
    </w:pPr>
    <w:rPr>
      <w:i/>
      <w:iCs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6">
    <w:name w:val="Normal (Web)"/>
    <w:basedOn w:val="a"/>
    <w:qFormat/>
    <w:pPr>
      <w:suppressAutoHyphens w:val="0"/>
      <w:spacing w:before="100" w:after="100"/>
    </w:pPr>
    <w:rPr>
      <w:sz w:val="24"/>
      <w:szCs w:val="24"/>
      <w:lang w:val="uk-UA"/>
    </w:rPr>
  </w:style>
  <w:style w:type="paragraph" w:customStyle="1" w:styleId="af7">
    <w:name w:val="Нормальний текст"/>
    <w:basedOn w:val="a"/>
    <w:qFormat/>
    <w:pPr>
      <w:suppressAutoHyphens w:val="0"/>
      <w:spacing w:before="120"/>
      <w:ind w:firstLine="567"/>
    </w:pPr>
    <w:rPr>
      <w:rFonts w:ascii="Antiqua;Courier New" w:hAnsi="Antiqua;Courier New" w:cs="Antiqua;Courier New"/>
      <w:sz w:val="26"/>
      <w:lang w:val="uk-UA"/>
    </w:rPr>
  </w:style>
  <w:style w:type="paragraph" w:customStyle="1" w:styleId="af8">
    <w:name w:val="Назва документа"/>
    <w:basedOn w:val="a"/>
    <w:next w:val="af7"/>
    <w:qFormat/>
    <w:pPr>
      <w:keepNext/>
      <w:keepLines/>
      <w:suppressAutoHyphens w:val="0"/>
      <w:spacing w:before="240" w:after="240"/>
      <w:jc w:val="center"/>
    </w:pPr>
    <w:rPr>
      <w:rFonts w:ascii="Antiqua;Courier New" w:hAnsi="Antiqua;Courier New" w:cs="Antiqua;Courier New"/>
      <w:b/>
      <w:sz w:val="26"/>
      <w:lang w:val="uk-UA"/>
    </w:rPr>
  </w:style>
  <w:style w:type="paragraph" w:customStyle="1" w:styleId="ShapkaDocumentu">
    <w:name w:val="Shapka Documentu"/>
    <w:basedOn w:val="a"/>
    <w:qFormat/>
    <w:pPr>
      <w:keepNext/>
      <w:keepLines/>
      <w:suppressAutoHyphens w:val="0"/>
      <w:spacing w:after="240"/>
      <w:ind w:left="3969"/>
      <w:jc w:val="center"/>
    </w:pPr>
    <w:rPr>
      <w:rFonts w:ascii="Antiqua;Courier New" w:hAnsi="Antiqua;Courier New" w:cs="Antiqua;Courier New"/>
      <w:sz w:val="26"/>
      <w:lang w:val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2627</Words>
  <Characters>14976</Characters>
  <Application>Microsoft Office Word</Application>
  <DocSecurity>0</DocSecurity>
  <Lines>124</Lines>
  <Paragraphs>35</Paragraphs>
  <ScaleCrop>false</ScaleCrop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***</dc:creator>
  <cp:keywords/>
  <dc:description>JU$t bEEn CAPuted!</dc:description>
  <cp:lastModifiedBy>dima</cp:lastModifiedBy>
  <cp:revision>9</cp:revision>
  <cp:lastPrinted>2023-08-30T14:38:00Z</cp:lastPrinted>
  <dcterms:created xsi:type="dcterms:W3CDTF">2023-08-31T15:42:00Z</dcterms:created>
  <dcterms:modified xsi:type="dcterms:W3CDTF">2023-12-25T13:38:00Z</dcterms:modified>
  <dc:language>uk-UA</dc:language>
</cp:coreProperties>
</file>